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427F" w:rsidRPr="00BB4AFB" w:rsidRDefault="00BB4AFB" w:rsidP="00BB4AFB">
      <w:pPr>
        <w:pStyle w:val="IQB-Aufgabentitel"/>
        <w:pBdr>
          <w:top w:val="none" w:sz="0" w:space="0" w:color="auto"/>
          <w:bottom w:val="none" w:sz="0" w:space="0" w:color="auto"/>
        </w:pBdr>
        <w:jc w:val="left"/>
        <w:rPr>
          <w:sz w:val="28"/>
        </w:rPr>
      </w:pPr>
      <w:r w:rsidRPr="00BB4AFB">
        <w:rPr>
          <w:sz w:val="28"/>
        </w:rPr>
        <w:t xml:space="preserve">Didaktische Handreichung: </w:t>
      </w:r>
      <w:proofErr w:type="spellStart"/>
      <w:r w:rsidRPr="00BB4AFB">
        <w:rPr>
          <w:sz w:val="28"/>
        </w:rPr>
        <w:t>Colakästen</w:t>
      </w:r>
      <w:proofErr w:type="spellEnd"/>
    </w:p>
    <w:p w:rsidR="00BB4AFB" w:rsidRPr="00BB4AFB" w:rsidRDefault="00BB4AFB">
      <w:pPr>
        <w:pStyle w:val="IQB-Teilaufgabentitel"/>
        <w:rPr>
          <w:b/>
        </w:rPr>
      </w:pPr>
      <w:r w:rsidRPr="00BB4AFB">
        <w:rPr>
          <w:b/>
        </w:rPr>
        <w:t>Merkmale der Teilaufgabe 1</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66"/>
        <w:gridCol w:w="6604"/>
      </w:tblGrid>
      <w:tr w:rsidR="00BB4AFB" w:rsidTr="00CB28B5">
        <w:tc>
          <w:tcPr>
            <w:tcW w:w="2466" w:type="dxa"/>
            <w:vAlign w:val="center"/>
          </w:tcPr>
          <w:p w:rsidR="00BB4AFB" w:rsidRDefault="00BB4AFB" w:rsidP="00CB28B5">
            <w:pPr>
              <w:pStyle w:val="IQB-Merkmal"/>
            </w:pPr>
            <w:r>
              <w:t>Leitidee</w:t>
            </w:r>
          </w:p>
        </w:tc>
        <w:tc>
          <w:tcPr>
            <w:tcW w:w="6604" w:type="dxa"/>
          </w:tcPr>
          <w:p w:rsidR="00BB4AFB" w:rsidRDefault="00BB4AFB" w:rsidP="00CB28B5">
            <w:pPr>
              <w:pStyle w:val="IQB-Merkmalswert"/>
            </w:pPr>
            <w:r>
              <w:t>1. Zahl</w:t>
            </w:r>
          </w:p>
        </w:tc>
      </w:tr>
      <w:tr w:rsidR="00BB4AFB" w:rsidTr="00CB28B5">
        <w:tc>
          <w:tcPr>
            <w:tcW w:w="2466" w:type="dxa"/>
            <w:vAlign w:val="center"/>
          </w:tcPr>
          <w:p w:rsidR="00BB4AFB" w:rsidRDefault="00BB4AFB" w:rsidP="00CB28B5">
            <w:pPr>
              <w:pStyle w:val="IQB-Merkmal"/>
            </w:pPr>
            <w:r>
              <w:t>Allgemeine Kompetenz</w:t>
            </w:r>
          </w:p>
        </w:tc>
        <w:tc>
          <w:tcPr>
            <w:tcW w:w="6604" w:type="dxa"/>
          </w:tcPr>
          <w:p w:rsidR="00BB4AFB" w:rsidRDefault="00BB4AFB" w:rsidP="00CB28B5">
            <w:pPr>
              <w:pStyle w:val="IQB-Merkmalswert"/>
            </w:pPr>
            <w:r>
              <w:t>Mathematisches Modellieren (K3),</w:t>
            </w:r>
          </w:p>
          <w:p w:rsidR="00BB4AFB" w:rsidRDefault="00BB4AFB" w:rsidP="00CB28B5">
            <w:pPr>
              <w:pStyle w:val="IQB-Merkmalswert"/>
            </w:pPr>
            <w:r>
              <w:t>Mit Mathematik symbolisch/ formal/ technisch umgehen (K5),</w:t>
            </w:r>
          </w:p>
          <w:p w:rsidR="00BB4AFB" w:rsidRDefault="00BB4AFB" w:rsidP="00CB28B5">
            <w:pPr>
              <w:pStyle w:val="IQB-Merkmalswert"/>
            </w:pPr>
            <w:r>
              <w:t>Mathematisch kommunizieren (K6)</w:t>
            </w:r>
          </w:p>
        </w:tc>
      </w:tr>
      <w:tr w:rsidR="00BB4AFB" w:rsidTr="00CB28B5">
        <w:tc>
          <w:tcPr>
            <w:tcW w:w="2466" w:type="dxa"/>
            <w:vAlign w:val="center"/>
          </w:tcPr>
          <w:p w:rsidR="00BB4AFB" w:rsidRDefault="00BB4AFB" w:rsidP="00CB28B5">
            <w:pPr>
              <w:pStyle w:val="IQB-Merkmal"/>
            </w:pPr>
            <w:r>
              <w:t>Anforderungsbereich</w:t>
            </w:r>
          </w:p>
        </w:tc>
        <w:tc>
          <w:tcPr>
            <w:tcW w:w="6604" w:type="dxa"/>
          </w:tcPr>
          <w:p w:rsidR="00BB4AFB" w:rsidRDefault="00BB4AFB" w:rsidP="00CB28B5">
            <w:pPr>
              <w:pStyle w:val="IQB-Merkmalswert"/>
            </w:pPr>
            <w:r>
              <w:t>II</w:t>
            </w:r>
          </w:p>
        </w:tc>
      </w:tr>
      <w:tr w:rsidR="00BB4AFB" w:rsidTr="00CB28B5">
        <w:tc>
          <w:tcPr>
            <w:tcW w:w="2466" w:type="dxa"/>
            <w:vAlign w:val="center"/>
          </w:tcPr>
          <w:p w:rsidR="00BB4AFB" w:rsidRDefault="00BB4AFB" w:rsidP="00CB28B5">
            <w:pPr>
              <w:pStyle w:val="IQB-Merkmal"/>
            </w:pPr>
            <w:r>
              <w:t>Kompetenzstufe</w:t>
            </w:r>
          </w:p>
        </w:tc>
        <w:tc>
          <w:tcPr>
            <w:tcW w:w="6604" w:type="dxa"/>
          </w:tcPr>
          <w:p w:rsidR="00BB4AFB" w:rsidRDefault="00BB4AFB" w:rsidP="00CB28B5">
            <w:pPr>
              <w:pStyle w:val="IQB-Merkmalswert"/>
            </w:pPr>
            <w:r>
              <w:t>2</w:t>
            </w:r>
          </w:p>
        </w:tc>
      </w:tr>
    </w:tbl>
    <w:p w:rsidR="00BB4AFB" w:rsidRPr="00BB4AFB" w:rsidRDefault="00BB4AFB">
      <w:pPr>
        <w:pStyle w:val="IQB-Teilaufgabentitel"/>
        <w:rPr>
          <w:b/>
        </w:rPr>
      </w:pPr>
      <w:r w:rsidRPr="00BB4AFB">
        <w:rPr>
          <w:b/>
        </w:rPr>
        <w:t>Merkmale der Teilaufgabe 2</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66"/>
        <w:gridCol w:w="6604"/>
      </w:tblGrid>
      <w:tr w:rsidR="00BB4AFB" w:rsidTr="00CB28B5">
        <w:tc>
          <w:tcPr>
            <w:tcW w:w="2466" w:type="dxa"/>
            <w:vAlign w:val="center"/>
          </w:tcPr>
          <w:p w:rsidR="00BB4AFB" w:rsidRDefault="00BB4AFB" w:rsidP="00CB28B5">
            <w:pPr>
              <w:pStyle w:val="IQB-Merkmal"/>
            </w:pPr>
            <w:r>
              <w:t>Leitidee</w:t>
            </w:r>
          </w:p>
        </w:tc>
        <w:tc>
          <w:tcPr>
            <w:tcW w:w="6604" w:type="dxa"/>
          </w:tcPr>
          <w:p w:rsidR="00BB4AFB" w:rsidRDefault="00BB4AFB" w:rsidP="00CB28B5">
            <w:pPr>
              <w:pStyle w:val="IQB-Merkmalswert"/>
            </w:pPr>
            <w:r>
              <w:t>1. Zahl</w:t>
            </w:r>
          </w:p>
        </w:tc>
      </w:tr>
      <w:tr w:rsidR="00BB4AFB" w:rsidTr="00CB28B5">
        <w:tc>
          <w:tcPr>
            <w:tcW w:w="2466" w:type="dxa"/>
            <w:vAlign w:val="center"/>
          </w:tcPr>
          <w:p w:rsidR="00BB4AFB" w:rsidRDefault="00BB4AFB" w:rsidP="00CB28B5">
            <w:pPr>
              <w:pStyle w:val="IQB-Merkmal"/>
            </w:pPr>
            <w:r>
              <w:t>Allgemeine Kompetenz</w:t>
            </w:r>
          </w:p>
        </w:tc>
        <w:tc>
          <w:tcPr>
            <w:tcW w:w="6604" w:type="dxa"/>
          </w:tcPr>
          <w:p w:rsidR="00BB4AFB" w:rsidRDefault="00BB4AFB" w:rsidP="00CB28B5">
            <w:pPr>
              <w:pStyle w:val="IQB-Merkmalswert"/>
            </w:pPr>
            <w:r>
              <w:t>Mathematisches Modellieren (K3),</w:t>
            </w:r>
          </w:p>
          <w:p w:rsidR="00BB4AFB" w:rsidRDefault="00BB4AFB" w:rsidP="00CB28B5">
            <w:pPr>
              <w:pStyle w:val="IQB-Merkmalswert"/>
            </w:pPr>
            <w:r>
              <w:t>Mit Mathematik symbolisch/ formal/ technisch umgehen (K5),</w:t>
            </w:r>
          </w:p>
          <w:p w:rsidR="00BB4AFB" w:rsidRDefault="00BB4AFB" w:rsidP="00CB28B5">
            <w:pPr>
              <w:pStyle w:val="IQB-Merkmalswert"/>
            </w:pPr>
            <w:r>
              <w:t>Mathematisch kommunizieren (K6)</w:t>
            </w:r>
          </w:p>
        </w:tc>
      </w:tr>
      <w:tr w:rsidR="00BB4AFB" w:rsidTr="00CB28B5">
        <w:tc>
          <w:tcPr>
            <w:tcW w:w="2466" w:type="dxa"/>
            <w:vAlign w:val="center"/>
          </w:tcPr>
          <w:p w:rsidR="00BB4AFB" w:rsidRDefault="00BB4AFB" w:rsidP="00CB28B5">
            <w:pPr>
              <w:pStyle w:val="IQB-Merkmal"/>
            </w:pPr>
            <w:r>
              <w:t>Anforderungsbereich</w:t>
            </w:r>
          </w:p>
        </w:tc>
        <w:tc>
          <w:tcPr>
            <w:tcW w:w="6604" w:type="dxa"/>
          </w:tcPr>
          <w:p w:rsidR="00BB4AFB" w:rsidRDefault="00BB4AFB" w:rsidP="00CB28B5">
            <w:pPr>
              <w:pStyle w:val="IQB-Merkmalswert"/>
            </w:pPr>
            <w:r>
              <w:t>I</w:t>
            </w:r>
          </w:p>
        </w:tc>
      </w:tr>
      <w:tr w:rsidR="00BB4AFB" w:rsidTr="00CB28B5">
        <w:tc>
          <w:tcPr>
            <w:tcW w:w="2466" w:type="dxa"/>
            <w:vAlign w:val="center"/>
          </w:tcPr>
          <w:p w:rsidR="00BB4AFB" w:rsidRDefault="00BB4AFB" w:rsidP="00CB28B5">
            <w:pPr>
              <w:pStyle w:val="IQB-Merkmal"/>
            </w:pPr>
            <w:r>
              <w:t>Kompetenzstufe</w:t>
            </w:r>
          </w:p>
        </w:tc>
        <w:tc>
          <w:tcPr>
            <w:tcW w:w="6604" w:type="dxa"/>
          </w:tcPr>
          <w:p w:rsidR="00BB4AFB" w:rsidRDefault="00BB4AFB" w:rsidP="00CB28B5">
            <w:pPr>
              <w:pStyle w:val="IQB-Merkmalswert"/>
            </w:pPr>
            <w:r>
              <w:t>4</w:t>
            </w:r>
          </w:p>
        </w:tc>
      </w:tr>
    </w:tbl>
    <w:p w:rsidR="00BB4AFB" w:rsidRPr="00BB4AFB" w:rsidRDefault="00BB4AFB" w:rsidP="00BB4AFB">
      <w:pPr>
        <w:pStyle w:val="IQB-Teilaufgabentitel"/>
        <w:rPr>
          <w:b/>
        </w:rPr>
      </w:pPr>
      <w:r w:rsidRPr="00BB4AFB">
        <w:rPr>
          <w:b/>
        </w:rPr>
        <w:t>Aufgabenbezogener Kommentar</w:t>
      </w:r>
    </w:p>
    <w:p w:rsidR="00BB4AFB" w:rsidRDefault="00BB4AFB" w:rsidP="00BB4AFB">
      <w:pPr>
        <w:pStyle w:val="Flietext"/>
      </w:pPr>
      <w:r>
        <w:t>Diese Aufgabe gehört der Leitidee Zahl (L1) an, da verständnisvoll mit Dezimalzahlen als Größenangaben umgegangen werden muss.</w:t>
      </w:r>
    </w:p>
    <w:p w:rsidR="00BB4AFB" w:rsidRDefault="00BB4AFB" w:rsidP="00BB4AFB">
      <w:pPr>
        <w:pStyle w:val="Flietext"/>
      </w:pPr>
      <w:r>
        <w:t>Zur Bearbeitung von Teilaufgabe 5.1 sind dem Text zunächst die wichtigen Informationen zu entnehmen (K6). Anschließend wird unter Berücksichtigung des geschilderten Sachzusammenhangs (K3) berechnet, wie viel Geld Tom zurückbekommt (K5); die hierzu benötigten Rechnungen sind einfach.</w:t>
      </w:r>
    </w:p>
    <w:p w:rsidR="00BB4AFB" w:rsidRDefault="00BB4AFB" w:rsidP="00BB4AFB">
      <w:pPr>
        <w:pStyle w:val="Flietext"/>
      </w:pPr>
      <w:r>
        <w:t xml:space="preserve">Teilaufgabe 5.2 erfordert dieselben Kompetenzen. Allerdings bedarf es mehrerer Rechenschritte und eines Vergleichs, um herauszufinden, ob Herr Melzer noch etwas bezahlen muss oder gar Geld zurückbekommt (K3, K5). In der Begründung kann auf die vorgenommenen Rechnungen verwiesen werden. </w:t>
      </w:r>
    </w:p>
    <w:p w:rsidR="00BB4AFB" w:rsidRDefault="00BB4AFB" w:rsidP="00BB4AFB">
      <w:pPr>
        <w:pStyle w:val="Flietext"/>
      </w:pPr>
      <w:r>
        <w:t xml:space="preserve">Aufgrund der einfachen Anforderungen gehört Teilaufgabe 5.1 noch zum Anforderungsbereich I. Dagegen kann Teilaufgabe 5.2 wegen ihrer </w:t>
      </w:r>
      <w:proofErr w:type="spellStart"/>
      <w:r>
        <w:t>Mehrschrittigkeit</w:t>
      </w:r>
      <w:proofErr w:type="spellEnd"/>
      <w:r>
        <w:t xml:space="preserve"> bereits dem Anforderungsbereich II zugeordnet werden. </w:t>
      </w:r>
    </w:p>
    <w:p w:rsidR="00BB4AFB" w:rsidRDefault="00BB4AFB" w:rsidP="00BB4AFB">
      <w:pPr>
        <w:pStyle w:val="Flietext"/>
      </w:pPr>
    </w:p>
    <w:p w:rsidR="00BB4AFB" w:rsidRDefault="00BB4AFB" w:rsidP="00BB4AFB">
      <w:pPr>
        <w:pStyle w:val="Flietext"/>
      </w:pPr>
      <w:r>
        <w:t>Folgende Schwierigkeiten und Fehler sind zu erwarten:</w:t>
      </w:r>
    </w:p>
    <w:p w:rsidR="00BB4AFB" w:rsidRDefault="00BB4AFB" w:rsidP="00BB4AFB">
      <w:pPr>
        <w:pStyle w:val="Flietext"/>
      </w:pPr>
      <w:r>
        <w:t>Zu Teilaufgabe 5</w:t>
      </w:r>
      <w:r w:rsidRPr="003F72AD">
        <w:t>.1:</w:t>
      </w:r>
    </w:p>
    <w:p w:rsidR="00BB4AFB" w:rsidRDefault="00BB4AFB" w:rsidP="00BB4AFB">
      <w:pPr>
        <w:pStyle w:val="Flietext"/>
        <w:numPr>
          <w:ilvl w:val="0"/>
          <w:numId w:val="5"/>
        </w:numPr>
      </w:pPr>
      <w:r>
        <w:t>Es wird angegeben, dass Tom 3,30</w:t>
      </w:r>
      <w:r w:rsidRPr="00C14A92">
        <w:rPr>
          <w:sz w:val="10"/>
          <w:szCs w:val="10"/>
        </w:rPr>
        <w:t xml:space="preserve"> </w:t>
      </w:r>
      <w:r>
        <w:t>€ zurückbekommt. Dies entspricht dem Pfandbetrag für die vollständige Kiste. Es wird nicht berücksichtigt, dass die Flaschen nicht zurückgegeben werden. Dies deutet auf Schwierigkeiten im Umgang mit dem überbestimmten Text hin (Fehllösung: 3,30</w:t>
      </w:r>
      <w:r w:rsidRPr="00C14A92">
        <w:rPr>
          <w:sz w:val="10"/>
          <w:szCs w:val="10"/>
        </w:rPr>
        <w:t xml:space="preserve"> </w:t>
      </w:r>
      <w:r>
        <w:t>€):</w:t>
      </w:r>
      <w:r>
        <w:br/>
      </w:r>
      <w:r w:rsidRPr="00574125">
        <w:rPr>
          <w:noProof/>
        </w:rPr>
        <w:drawing>
          <wp:inline distT="0" distB="0" distL="0" distR="0">
            <wp:extent cx="1876425" cy="533400"/>
            <wp:effectExtent l="0" t="0" r="952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7"/>
                    <pic:cNvPicPr>
                      <a:picLocks noChangeAspect="1" noChangeArrowheads="1"/>
                    </pic:cNvPicPr>
                  </pic:nvPicPr>
                  <pic:blipFill>
                    <a:blip r:embed="rId8">
                      <a:extLst>
                        <a:ext uri="{28A0092B-C50C-407E-A947-70E740481C1C}">
                          <a14:useLocalDpi xmlns:a14="http://schemas.microsoft.com/office/drawing/2010/main" val="0"/>
                        </a:ext>
                      </a:extLst>
                    </a:blip>
                    <a:srcRect l="14815" b="12691"/>
                    <a:stretch>
                      <a:fillRect/>
                    </a:stretch>
                  </pic:blipFill>
                  <pic:spPr bwMode="auto">
                    <a:xfrm>
                      <a:off x="0" y="0"/>
                      <a:ext cx="1876425" cy="533400"/>
                    </a:xfrm>
                    <a:prstGeom prst="rect">
                      <a:avLst/>
                    </a:prstGeom>
                    <a:noFill/>
                    <a:ln>
                      <a:noFill/>
                    </a:ln>
                  </pic:spPr>
                </pic:pic>
              </a:graphicData>
            </a:graphic>
          </wp:inline>
        </w:drawing>
      </w:r>
    </w:p>
    <w:p w:rsidR="00BB4AFB" w:rsidRDefault="00BB4AFB" w:rsidP="00BB4AFB">
      <w:pPr>
        <w:pStyle w:val="Flietext"/>
        <w:numPr>
          <w:ilvl w:val="0"/>
          <w:numId w:val="5"/>
        </w:numPr>
      </w:pPr>
      <w:r>
        <w:t>Der Pfandbetrag für eine vollständige Kiste wird mit dem separat berechneten Pfandbetrag der enthaltenen Flaschen addiert. Die Übersetzung in die Welt der Mathematik sowie die Wahl des mathematischen Modells scheinen demnach Schwierigkeiten zu bereiten. Auch Defizite im Umgang mit überbestimmten Texten können zu dieser Fehllösung führen. So scheint das zielgerichtete Entnehmen von Informationen aus einem komplexen Text Schwierigkeiten zu bereiten (Fehllösung: 5,10</w:t>
      </w:r>
      <w:r w:rsidRPr="00C14A92">
        <w:rPr>
          <w:sz w:val="10"/>
          <w:szCs w:val="10"/>
        </w:rPr>
        <w:t xml:space="preserve"> </w:t>
      </w:r>
      <w:r>
        <w:t>€).</w:t>
      </w:r>
    </w:p>
    <w:p w:rsidR="00BB4AFB" w:rsidRDefault="00BB4AFB" w:rsidP="00BB4AFB">
      <w:pPr>
        <w:pStyle w:val="Flietext"/>
        <w:numPr>
          <w:ilvl w:val="0"/>
          <w:numId w:val="5"/>
        </w:numPr>
      </w:pPr>
      <w:r>
        <w:t>Die Schülerinnen und Schüler rechnen 6,66</w:t>
      </w:r>
      <w:r w:rsidRPr="00C14A92">
        <w:rPr>
          <w:sz w:val="10"/>
          <w:szCs w:val="10"/>
        </w:rPr>
        <w:t xml:space="preserve"> </w:t>
      </w:r>
      <w:r>
        <w:t xml:space="preserve">€ </w:t>
      </w:r>
      <w:r>
        <w:rPr>
          <w:rFonts w:cs="Arial"/>
        </w:rPr>
        <w:t>+</w:t>
      </w:r>
      <w:r>
        <w:t xml:space="preserve"> 0,15</w:t>
      </w:r>
      <w:r w:rsidRPr="00C14A92">
        <w:rPr>
          <w:sz w:val="10"/>
          <w:szCs w:val="10"/>
        </w:rPr>
        <w:t xml:space="preserve"> </w:t>
      </w:r>
      <w:r>
        <w:t>€ und erhalten 6,81</w:t>
      </w:r>
      <w:r w:rsidRPr="00C14A92">
        <w:rPr>
          <w:sz w:val="10"/>
          <w:szCs w:val="10"/>
        </w:rPr>
        <w:t xml:space="preserve"> </w:t>
      </w:r>
      <w:r>
        <w:t xml:space="preserve">€. Sie scheinen Schwierigkeiten zu haben, die Sachsituation richtig zu erfassen und mit Hilfe der </w:t>
      </w:r>
      <w:r>
        <w:lastRenderedPageBreak/>
        <w:t>Mathematik zu beschreiben bzw. zu bearbeiten. Stattdessen werden nur zwei der gegebenen Zahlen rechnerisch verknüpft. Die folgende Schülerlösung illustriert diesen Fehler.</w:t>
      </w:r>
      <w:r>
        <w:br/>
      </w:r>
      <w:r w:rsidRPr="00574125">
        <w:rPr>
          <w:noProof/>
        </w:rPr>
        <w:drawing>
          <wp:inline distT="0" distB="0" distL="0" distR="0">
            <wp:extent cx="1419225" cy="8572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8"/>
                    <pic:cNvPicPr>
                      <a:picLocks noChangeAspect="1" noChangeArrowheads="1"/>
                    </pic:cNvPicPr>
                  </pic:nvPicPr>
                  <pic:blipFill>
                    <a:blip r:embed="rId9">
                      <a:extLst>
                        <a:ext uri="{28A0092B-C50C-407E-A947-70E740481C1C}">
                          <a14:useLocalDpi xmlns:a14="http://schemas.microsoft.com/office/drawing/2010/main" val="0"/>
                        </a:ext>
                      </a:extLst>
                    </a:blip>
                    <a:srcRect l="10854" r="17664" b="13177"/>
                    <a:stretch>
                      <a:fillRect/>
                    </a:stretch>
                  </pic:blipFill>
                  <pic:spPr bwMode="auto">
                    <a:xfrm>
                      <a:off x="0" y="0"/>
                      <a:ext cx="1419225" cy="857250"/>
                    </a:xfrm>
                    <a:prstGeom prst="rect">
                      <a:avLst/>
                    </a:prstGeom>
                    <a:noFill/>
                    <a:ln>
                      <a:noFill/>
                    </a:ln>
                  </pic:spPr>
                </pic:pic>
              </a:graphicData>
            </a:graphic>
          </wp:inline>
        </w:drawing>
      </w:r>
    </w:p>
    <w:p w:rsidR="00BB4AFB" w:rsidRDefault="00BB4AFB" w:rsidP="00BB4AFB">
      <w:pPr>
        <w:rPr>
          <w:sz w:val="22"/>
        </w:rPr>
      </w:pPr>
    </w:p>
    <w:p w:rsidR="00BB4AFB" w:rsidRDefault="00BB4AFB" w:rsidP="00BB4AFB">
      <w:pPr>
        <w:pStyle w:val="Flietext"/>
      </w:pPr>
      <w:r>
        <w:t>Zu Teilaufgabe 5</w:t>
      </w:r>
      <w:r w:rsidRPr="003F72AD">
        <w:t>.2:</w:t>
      </w:r>
    </w:p>
    <w:p w:rsidR="00BB4AFB" w:rsidRPr="00455169" w:rsidRDefault="00BB4AFB" w:rsidP="00BB4AFB">
      <w:pPr>
        <w:pStyle w:val="Flietext"/>
        <w:numPr>
          <w:ilvl w:val="0"/>
          <w:numId w:val="6"/>
        </w:numPr>
        <w:spacing w:after="0"/>
      </w:pPr>
      <w:r>
        <w:t>Es wird davon ausgegangen, dass Herr Melzer nichts mehr bezahlen muss, sondern stattdessen 3,24</w:t>
      </w:r>
      <w:r w:rsidRPr="00C14A92">
        <w:rPr>
          <w:sz w:val="10"/>
          <w:szCs w:val="10"/>
        </w:rPr>
        <w:t xml:space="preserve"> </w:t>
      </w:r>
      <w:r>
        <w:t xml:space="preserve">€ zurückbekommt. Dies wird rechnerisch nachgewiesen, indem die Kosten für den </w:t>
      </w:r>
      <w:proofErr w:type="spellStart"/>
      <w:r>
        <w:t>Colakasten</w:t>
      </w:r>
      <w:proofErr w:type="spellEnd"/>
      <w:r>
        <w:t xml:space="preserve"> dem aufgrund des Pfands zurückerstatteten Betrag gegenübergestellt werden. Dabei wird das Pfand für die Kiste Cola aus dem Angebot vernachlässigt, wie die folgende Schülerlösung zeigt. Dies kann auf Schwierigkeiten im Umgang mit dem überbestimmten Text bzw. mit der Sachsituation zurückgeführt werden.</w:t>
      </w:r>
      <w:r>
        <w:br/>
      </w:r>
      <w:r w:rsidRPr="00B22D1F">
        <w:rPr>
          <w:sz w:val="10"/>
          <w:szCs w:val="10"/>
        </w:rPr>
        <w:br/>
      </w:r>
      <w:r w:rsidRPr="00574125">
        <w:rPr>
          <w:noProof/>
        </w:rPr>
        <w:drawing>
          <wp:inline distT="0" distB="0" distL="0" distR="0">
            <wp:extent cx="2466975" cy="628650"/>
            <wp:effectExtent l="0" t="0" r="952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9"/>
                    <pic:cNvPicPr>
                      <a:picLocks noChangeAspect="1" noChangeArrowheads="1"/>
                    </pic:cNvPicPr>
                  </pic:nvPicPr>
                  <pic:blipFill>
                    <a:blip r:embed="rId10">
                      <a:extLst>
                        <a:ext uri="{28A0092B-C50C-407E-A947-70E740481C1C}">
                          <a14:useLocalDpi xmlns:a14="http://schemas.microsoft.com/office/drawing/2010/main" val="0"/>
                        </a:ext>
                      </a:extLst>
                    </a:blip>
                    <a:srcRect l="6087" t="6567" r="4131" b="22096"/>
                    <a:stretch>
                      <a:fillRect/>
                    </a:stretch>
                  </pic:blipFill>
                  <pic:spPr bwMode="auto">
                    <a:xfrm>
                      <a:off x="0" y="0"/>
                      <a:ext cx="2466975" cy="628650"/>
                    </a:xfrm>
                    <a:prstGeom prst="rect">
                      <a:avLst/>
                    </a:prstGeom>
                    <a:noFill/>
                    <a:ln>
                      <a:noFill/>
                    </a:ln>
                  </pic:spPr>
                </pic:pic>
              </a:graphicData>
            </a:graphic>
          </wp:inline>
        </w:drawing>
      </w:r>
    </w:p>
    <w:p w:rsidR="00FC0938" w:rsidRDefault="00FC0938" w:rsidP="00BB4AFB">
      <w:pPr>
        <w:pStyle w:val="IQB-Teilaufgabentitel"/>
        <w:rPr>
          <w:b/>
        </w:rPr>
      </w:pPr>
    </w:p>
    <w:p w:rsidR="00BB4AFB" w:rsidRPr="00BB4AFB" w:rsidRDefault="00BB4AFB" w:rsidP="00BB4AFB">
      <w:pPr>
        <w:pStyle w:val="IQB-Teilaufgabentitel"/>
        <w:rPr>
          <w:b/>
        </w:rPr>
      </w:pPr>
      <w:bookmarkStart w:id="0" w:name="_GoBack"/>
      <w:bookmarkEnd w:id="0"/>
      <w:r w:rsidRPr="00BB4AFB">
        <w:rPr>
          <w:b/>
        </w:rPr>
        <w:t>Anregungen für den Unterricht</w:t>
      </w:r>
    </w:p>
    <w:p w:rsidR="00BB4AFB" w:rsidRDefault="00BB4AFB" w:rsidP="00BB4AFB">
      <w:pPr>
        <w:pStyle w:val="Flietext"/>
      </w:pPr>
      <w:r>
        <w:t>Treten bei der Bearbeitung dieser Aufgabe Schwierigkeiten auf, kann es hilfreich sein, den Umgang mit mathematischen Texten zu üben und die Kompetenz mathematisch Kommunizieren zu trainieren (siehe dazu: Allgemeines Kapitel der Lernstandserhebung 2011).</w:t>
      </w:r>
    </w:p>
    <w:p w:rsidR="00FC0938" w:rsidRDefault="00BB4AFB" w:rsidP="00BB4AFB">
      <w:pPr>
        <w:pStyle w:val="Flietext"/>
        <w:sectPr w:rsidR="00FC0938" w:rsidSect="00DB65DC">
          <w:headerReference w:type="even" r:id="rId11"/>
          <w:headerReference w:type="default" r:id="rId12"/>
          <w:footerReference w:type="even" r:id="rId13"/>
          <w:footerReference w:type="default" r:id="rId14"/>
          <w:headerReference w:type="first" r:id="rId15"/>
          <w:footerReference w:type="first" r:id="rId16"/>
          <w:pgSz w:w="11906" w:h="16838"/>
          <w:pgMar w:top="1134" w:right="1134" w:bottom="1134" w:left="1134" w:header="624" w:footer="709" w:gutter="0"/>
          <w:cols w:space="708"/>
          <w:titlePg/>
          <w:docGrid w:linePitch="360"/>
        </w:sectPr>
      </w:pPr>
      <w:r>
        <w:t>Vor dem Hintergrund dieser Aufgabe können überbestimmte Texte, die überflüssige Informationen enthalten, betrachtet werden. Zum besseren Verständnis derartiger Texte können diese in eigenen Worten wiedergegebenen und dabei komplexe Sätze in ihre Bestandteile zerlegt werden, um die enthaltenen Informationen einzeln herauszuarbeiten. Das Unterstreichen der für die jeweilige Fragestellung wichtigen Angaben sorgt für Übersichtlichkeit und unterstützt die Auswahl der relevanten Informationen. Sinnvoll ist es auch, die jeweilige Sachsituation zeichnerisch darstellen zu lassen; ein solcher Darstellungswechsel erleichtert es i.A., die Situation zu verstehen. Geeignete Aufgaben mit einem höheren Textanteil sind beispielsweise in den Hessischen Abschlussarbeiten Mathematik für die Hauptschule 2013, S. 12 zu finden:</w:t>
      </w:r>
    </w:p>
    <w:p w:rsidR="00BB4AFB" w:rsidRDefault="00BB4AFB" w:rsidP="00BB4AFB">
      <w:pPr>
        <w:pStyle w:val="Flietext"/>
      </w:pPr>
    </w:p>
    <w:tbl>
      <w:tblPr>
        <w:tblpPr w:leftFromText="141" w:rightFromText="141" w:vertAnchor="text" w:horzAnchor="margin" w:tblpY="261"/>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9036"/>
      </w:tblGrid>
      <w:tr w:rsidR="00BB4AFB" w:rsidRPr="00435580" w:rsidTr="00CB28B5">
        <w:trPr>
          <w:trHeight w:val="2778"/>
        </w:trPr>
        <w:tc>
          <w:tcPr>
            <w:tcW w:w="250" w:type="dxa"/>
            <w:tcBorders>
              <w:top w:val="nil"/>
              <w:left w:val="nil"/>
              <w:bottom w:val="nil"/>
              <w:right w:val="single" w:sz="4" w:space="0" w:color="auto"/>
            </w:tcBorders>
          </w:tcPr>
          <w:p w:rsidR="00BB4AFB" w:rsidRPr="00435580" w:rsidRDefault="00BB4AFB" w:rsidP="00CB28B5">
            <w:pPr>
              <w:pStyle w:val="Flietext"/>
              <w:spacing w:before="120"/>
              <w:rPr>
                <w:rStyle w:val="SAufgabe-Ebene1ZchnZchn"/>
              </w:rPr>
            </w:pPr>
            <w:r>
              <w:rPr>
                <w:noProof/>
              </w:rPr>
              <mc:AlternateContent>
                <mc:Choice Requires="wps">
                  <w:drawing>
                    <wp:anchor distT="0" distB="0" distL="114299" distR="114299" simplePos="0" relativeHeight="251660288" behindDoc="0" locked="0" layoutInCell="1" allowOverlap="1">
                      <wp:simplePos x="0" y="0"/>
                      <wp:positionH relativeFrom="column">
                        <wp:posOffset>42544</wp:posOffset>
                      </wp:positionH>
                      <wp:positionV relativeFrom="paragraph">
                        <wp:posOffset>-6350</wp:posOffset>
                      </wp:positionV>
                      <wp:extent cx="0" cy="2897505"/>
                      <wp:effectExtent l="19050" t="0" r="38100" b="55245"/>
                      <wp:wrapNone/>
                      <wp:docPr id="37" name="Gerader Verbinde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897505"/>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B25E4AC" id="Gerader Verbinder 37" o:spid="_x0000_s1026" style="position:absolute;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35pt,-.5pt" to="3.35pt,22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" strokecolor="#bfbfbf" strokeweight="4.5pt">
                      <o:lock v:ext="edit" shapetype="f"/>
                    </v:line>
                  </w:pict>
                </mc:Fallback>
              </mc:AlternateContent>
            </w:r>
          </w:p>
        </w:tc>
        <w:tc>
          <w:tcPr>
            <w:tcW w:w="9036" w:type="dxa"/>
            <w:tcBorders>
              <w:left w:val="single" w:sz="4" w:space="0" w:color="auto"/>
            </w:tcBorders>
          </w:tcPr>
          <w:p w:rsidR="00BB4AFB" w:rsidRPr="00435580" w:rsidRDefault="00BB4AFB" w:rsidP="00CB28B5">
            <w:pPr>
              <w:pStyle w:val="Flietext"/>
              <w:spacing w:before="120"/>
              <w:rPr>
                <w:rStyle w:val="SAufgabe-Ebene1ZchnZchn"/>
              </w:rPr>
            </w:pPr>
            <w:proofErr w:type="spellStart"/>
            <w:r w:rsidRPr="00435580">
              <w:rPr>
                <w:rStyle w:val="SAufgabe-Ebene1ZchnZchn"/>
              </w:rPr>
              <w:t>Lies</w:t>
            </w:r>
            <w:proofErr w:type="spellEnd"/>
            <w:r w:rsidRPr="00435580">
              <w:rPr>
                <w:rStyle w:val="SAufgabe-Ebene1ZchnZchn"/>
              </w:rPr>
              <w:t xml:space="preserve"> den folgenden Text und die vier Aufgaben (a, b, c, d) aufmerksam durch.</w:t>
            </w:r>
          </w:p>
          <w:p w:rsidR="00BB4AFB" w:rsidRPr="00435580" w:rsidRDefault="00BB4AFB" w:rsidP="00CB28B5">
            <w:pPr>
              <w:pStyle w:val="Flietext"/>
              <w:spacing w:before="120"/>
              <w:rPr>
                <w:rStyle w:val="SAufgabe-Ebene1ZchnZchn"/>
              </w:rPr>
            </w:pPr>
            <w:r>
              <w:rPr>
                <w:noProof/>
              </w:rPr>
              <w:drawing>
                <wp:anchor distT="0" distB="0" distL="114300" distR="114300" simplePos="0" relativeHeight="251659264" behindDoc="1" locked="0" layoutInCell="1" allowOverlap="1">
                  <wp:simplePos x="0" y="0"/>
                  <wp:positionH relativeFrom="column">
                    <wp:posOffset>4375785</wp:posOffset>
                  </wp:positionH>
                  <wp:positionV relativeFrom="paragraph">
                    <wp:posOffset>469265</wp:posOffset>
                  </wp:positionV>
                  <wp:extent cx="1254125" cy="1871980"/>
                  <wp:effectExtent l="0" t="0" r="3175" b="0"/>
                  <wp:wrapTight wrapText="bothSides">
                    <wp:wrapPolygon edited="0">
                      <wp:start x="0" y="0"/>
                      <wp:lineTo x="0" y="21322"/>
                      <wp:lineTo x="21327" y="21322"/>
                      <wp:lineTo x="21327" y="0"/>
                      <wp:lineTo x="0" y="0"/>
                    </wp:wrapPolygon>
                  </wp:wrapTight>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54125" cy="18719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35580">
              <w:rPr>
                <w:rStyle w:val="SAufgabe-Ebene1ZchnZchn"/>
              </w:rPr>
              <w:t xml:space="preserve">Bevor du rechnest, darfst du wichtige Angaben zur Bearbeitung der jeweiligen Aufgabe markieren. </w:t>
            </w:r>
          </w:p>
          <w:p w:rsidR="00BB4AFB" w:rsidRPr="00435580" w:rsidRDefault="00BB4AFB" w:rsidP="00CB28B5">
            <w:pPr>
              <w:pStyle w:val="Flietext"/>
              <w:spacing w:before="120"/>
              <w:ind w:right="2362"/>
            </w:pPr>
          </w:p>
          <w:p w:rsidR="00BB4AFB" w:rsidRPr="00435580" w:rsidRDefault="00BB4AFB" w:rsidP="00CB28B5">
            <w:pPr>
              <w:pStyle w:val="Flietext"/>
              <w:spacing w:before="120"/>
              <w:ind w:right="2362"/>
              <w:rPr>
                <w:rStyle w:val="SAufgabe-Ebene1ZchnZchn"/>
              </w:rPr>
            </w:pPr>
            <w:r w:rsidRPr="00435580">
              <w:rPr>
                <w:rStyle w:val="SAufgabe-Ebene1ZchnZchn"/>
              </w:rPr>
              <w:t>Daniel möchte sich für 250</w:t>
            </w:r>
            <w:r w:rsidRPr="00C14A92">
              <w:rPr>
                <w:rStyle w:val="SAufgabe-Ebene1ZchnZchn"/>
                <w:sz w:val="10"/>
                <w:szCs w:val="10"/>
              </w:rPr>
              <w:t xml:space="preserve"> </w:t>
            </w:r>
            <w:r w:rsidRPr="00435580">
              <w:rPr>
                <w:rStyle w:val="SAufgabe-Ebene1ZchnZchn"/>
              </w:rPr>
              <w:t xml:space="preserve">€ einen 8 Wochen alten Welpen kaufen. </w:t>
            </w:r>
            <w:r>
              <w:rPr>
                <w:rStyle w:val="SAufgabe-Ebene1ZchnZchn"/>
              </w:rPr>
              <w:t xml:space="preserve"> </w:t>
            </w:r>
            <w:r w:rsidRPr="00435580">
              <w:rPr>
                <w:rStyle w:val="SAufgabe-Ebene1ZchnZchn"/>
              </w:rPr>
              <w:t>Bevor er den Welpen abholt, besorgt er sich als</w:t>
            </w:r>
            <w:r>
              <w:rPr>
                <w:rStyle w:val="SAufgabe-Ebene1ZchnZchn"/>
              </w:rPr>
              <w:t xml:space="preserve"> </w:t>
            </w:r>
            <w:r w:rsidRPr="00435580">
              <w:rPr>
                <w:rStyle w:val="SAufgabe-Ebene1ZchnZchn"/>
              </w:rPr>
              <w:t>Grundausstattung für 7,50</w:t>
            </w:r>
            <w:r w:rsidRPr="00C14A92">
              <w:rPr>
                <w:rStyle w:val="SAufgabe-Ebene1ZchnZchn"/>
                <w:sz w:val="10"/>
                <w:szCs w:val="10"/>
              </w:rPr>
              <w:t xml:space="preserve"> </w:t>
            </w:r>
            <w:r w:rsidRPr="00435580">
              <w:rPr>
                <w:rStyle w:val="SAufgabe-Ebene1ZchnZchn"/>
              </w:rPr>
              <w:t>€ eine Hundeleine und für 35,90</w:t>
            </w:r>
            <w:r w:rsidRPr="00C14A92">
              <w:rPr>
                <w:rStyle w:val="SAufgabe-Ebene1ZchnZchn"/>
                <w:sz w:val="10"/>
                <w:szCs w:val="10"/>
              </w:rPr>
              <w:t xml:space="preserve"> </w:t>
            </w:r>
            <w:r w:rsidRPr="00435580">
              <w:rPr>
                <w:rStyle w:val="SAufgabe-Ebene1ZchnZchn"/>
              </w:rPr>
              <w:t>€</w:t>
            </w:r>
            <w:r>
              <w:rPr>
                <w:rStyle w:val="SAufgabe-Ebene1ZchnZchn"/>
              </w:rPr>
              <w:t xml:space="preserve"> </w:t>
            </w:r>
            <w:r w:rsidRPr="00435580">
              <w:rPr>
                <w:rStyle w:val="SAufgabe-Ebene1ZchnZchn"/>
              </w:rPr>
              <w:t>einen Hundekorb. Außerdem kauft er für 7,99</w:t>
            </w:r>
            <w:r w:rsidRPr="00C14A92">
              <w:rPr>
                <w:rStyle w:val="SAufgabe-Ebene1ZchnZchn"/>
                <w:sz w:val="10"/>
                <w:szCs w:val="10"/>
              </w:rPr>
              <w:t xml:space="preserve"> </w:t>
            </w:r>
            <w:r w:rsidRPr="00435580">
              <w:rPr>
                <w:rStyle w:val="SAufgabe-Ebene1ZchnZchn"/>
              </w:rPr>
              <w:t>€ einen Napf</w:t>
            </w:r>
            <w:r>
              <w:rPr>
                <w:rStyle w:val="SAufgabe-Ebene1ZchnZchn"/>
              </w:rPr>
              <w:t xml:space="preserve"> </w:t>
            </w:r>
            <w:r w:rsidRPr="00435580">
              <w:rPr>
                <w:rStyle w:val="SAufgabe-Ebene1ZchnZchn"/>
              </w:rPr>
              <w:t>und für 4,49</w:t>
            </w:r>
            <w:r w:rsidRPr="00C14A92">
              <w:rPr>
                <w:rStyle w:val="SAufgabe-Ebene1ZchnZchn"/>
                <w:sz w:val="10"/>
                <w:szCs w:val="10"/>
              </w:rPr>
              <w:t xml:space="preserve"> </w:t>
            </w:r>
            <w:r w:rsidRPr="00435580">
              <w:rPr>
                <w:rStyle w:val="SAufgabe-Ebene1ZchnZchn"/>
              </w:rPr>
              <w:t>€ eine Fellbürste.</w:t>
            </w:r>
          </w:p>
          <w:p w:rsidR="00BB4AFB" w:rsidRPr="00435580" w:rsidRDefault="00BB4AFB" w:rsidP="00CB28B5">
            <w:pPr>
              <w:pStyle w:val="Flietext"/>
              <w:spacing w:before="120"/>
              <w:ind w:right="2362"/>
              <w:rPr>
                <w:rStyle w:val="SAufgabe-Ebene1ZchnZchn"/>
              </w:rPr>
            </w:pPr>
            <w:r w:rsidRPr="00435580">
              <w:rPr>
                <w:rStyle w:val="SAufgabe-Ebene1ZchnZchn"/>
              </w:rPr>
              <w:t>Neben diesen einmaligen Anschaffungskosten fallen für die Hundehaltung im Verlauf des Jahres weitere Kosten an.</w:t>
            </w:r>
            <w:r>
              <w:rPr>
                <w:rStyle w:val="SAufgabe-Ebene1ZchnZchn"/>
              </w:rPr>
              <w:t xml:space="preserve"> </w:t>
            </w:r>
            <w:r w:rsidRPr="00435580">
              <w:rPr>
                <w:rStyle w:val="SAufgabe-Ebene1ZchnZchn"/>
              </w:rPr>
              <w:t>So plant Daniel pro Monat ungefähr 50</w:t>
            </w:r>
            <w:r w:rsidRPr="00C14A92">
              <w:rPr>
                <w:rStyle w:val="SAufgabe-Ebene1ZchnZchn"/>
                <w:sz w:val="10"/>
                <w:szCs w:val="10"/>
              </w:rPr>
              <w:t xml:space="preserve"> </w:t>
            </w:r>
            <w:r w:rsidRPr="00435580">
              <w:rPr>
                <w:rStyle w:val="SAufgabe-Ebene1ZchnZchn"/>
              </w:rPr>
              <w:t>€ für Hundefutter ein. Außerdem rechnet er im Jahr mit 120</w:t>
            </w:r>
            <w:r w:rsidRPr="00C14A92">
              <w:rPr>
                <w:rStyle w:val="SAufgabe-Ebene1ZchnZchn"/>
                <w:sz w:val="10"/>
                <w:szCs w:val="10"/>
              </w:rPr>
              <w:t> </w:t>
            </w:r>
            <w:r w:rsidRPr="00435580">
              <w:rPr>
                <w:rStyle w:val="SAufgabe-Ebene1ZchnZchn"/>
              </w:rPr>
              <w:t>€ für Impfungen und</w:t>
            </w:r>
            <w:r>
              <w:rPr>
                <w:rStyle w:val="SAufgabe-Ebene1ZchnZchn"/>
              </w:rPr>
              <w:t xml:space="preserve"> </w:t>
            </w:r>
            <w:r w:rsidRPr="00435580">
              <w:rPr>
                <w:rStyle w:val="SAufgabe-Ebene1ZchnZchn"/>
              </w:rPr>
              <w:t>Untersuchungen durch den Tierarzt. Auch an die Hundesteuer</w:t>
            </w:r>
            <w:r>
              <w:rPr>
                <w:rStyle w:val="SAufgabe-Ebene1ZchnZchn"/>
              </w:rPr>
              <w:t xml:space="preserve"> </w:t>
            </w:r>
            <w:r w:rsidRPr="00435580">
              <w:rPr>
                <w:rStyle w:val="SAufgabe-Ebene1ZchnZchn"/>
              </w:rPr>
              <w:t>von 45</w:t>
            </w:r>
            <w:r w:rsidRPr="00C14A92">
              <w:rPr>
                <w:rStyle w:val="SAufgabe-Ebene1ZchnZchn"/>
                <w:sz w:val="10"/>
                <w:szCs w:val="10"/>
              </w:rPr>
              <w:t xml:space="preserve"> </w:t>
            </w:r>
            <w:r w:rsidRPr="00435580">
              <w:rPr>
                <w:rStyle w:val="SAufgabe-Ebene1ZchnZchn"/>
              </w:rPr>
              <w:t>€ pro Jahr und die Haftpflichtversicherung von</w:t>
            </w:r>
            <w:r>
              <w:rPr>
                <w:rStyle w:val="SAufgabe-Ebene1ZchnZchn"/>
              </w:rPr>
              <w:t xml:space="preserve"> </w:t>
            </w:r>
            <w:r w:rsidRPr="00435580">
              <w:rPr>
                <w:rStyle w:val="SAufgabe-Ebene1ZchnZchn"/>
              </w:rPr>
              <w:t>65</w:t>
            </w:r>
            <w:r w:rsidRPr="00C14A92">
              <w:rPr>
                <w:rStyle w:val="SAufgabe-Ebene1ZchnZchn"/>
                <w:sz w:val="10"/>
                <w:szCs w:val="10"/>
              </w:rPr>
              <w:t xml:space="preserve"> </w:t>
            </w:r>
            <w:r w:rsidRPr="00435580">
              <w:rPr>
                <w:rStyle w:val="SAufgabe-Ebene1ZchnZchn"/>
              </w:rPr>
              <w:t xml:space="preserve">€ pro Jahr denkt Daniel. </w:t>
            </w:r>
          </w:p>
          <w:p w:rsidR="00BB4AFB" w:rsidRPr="007B7676" w:rsidRDefault="00BB4AFB" w:rsidP="00BB4AFB">
            <w:pPr>
              <w:pStyle w:val="Flietext"/>
              <w:numPr>
                <w:ilvl w:val="0"/>
                <w:numId w:val="7"/>
              </w:numPr>
              <w:spacing w:before="120"/>
              <w:rPr>
                <w:rStyle w:val="SAufgaben-Punkte"/>
              </w:rPr>
            </w:pPr>
            <w:r>
              <w:rPr>
                <w:noProof/>
              </w:rPr>
              <mc:AlternateContent>
                <mc:Choice Requires="wps">
                  <w:drawing>
                    <wp:anchor distT="0" distB="0" distL="114299" distR="114299" simplePos="0" relativeHeight="251661312" behindDoc="0" locked="0" layoutInCell="1" allowOverlap="1">
                      <wp:simplePos x="0" y="0"/>
                      <wp:positionH relativeFrom="column">
                        <wp:posOffset>-116206</wp:posOffset>
                      </wp:positionH>
                      <wp:positionV relativeFrom="paragraph">
                        <wp:posOffset>-2540</wp:posOffset>
                      </wp:positionV>
                      <wp:extent cx="0" cy="2962275"/>
                      <wp:effectExtent l="19050" t="0" r="38100" b="47625"/>
                      <wp:wrapNone/>
                      <wp:docPr id="38" name="Gerader Verbinde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62275"/>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808CBAD" id="Gerader Verbinder 38" o:spid="_x0000_s1026" style="position:absolute;z-index:251661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9.15pt,-.2pt" to="-9.15pt,23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" strokecolor="#bfbfbf" strokeweight="4.5pt">
                      <o:lock v:ext="edit" shapetype="f"/>
                    </v:line>
                  </w:pict>
                </mc:Fallback>
              </mc:AlternateContent>
            </w:r>
            <w:r w:rsidRPr="00435580">
              <w:t>Berechne die einmaligen Anschaffungskosten für den Welpen, bestehend aus</w:t>
            </w:r>
            <w:r>
              <w:t xml:space="preserve"> </w:t>
            </w:r>
            <w:r w:rsidRPr="00435580">
              <w:t>Kaufpreis und Kosten der Grundausstattung.</w:t>
            </w:r>
          </w:p>
          <w:p w:rsidR="00BB4AFB" w:rsidRPr="00435580" w:rsidRDefault="00BB4AFB" w:rsidP="00BB4AFB">
            <w:pPr>
              <w:pStyle w:val="Flietext"/>
              <w:numPr>
                <w:ilvl w:val="0"/>
                <w:numId w:val="7"/>
              </w:numPr>
              <w:spacing w:before="120"/>
            </w:pPr>
            <w:r w:rsidRPr="00435580">
              <w:t xml:space="preserve">Berechne, mit welchen laufenden Kosten Daniel im Laufe eines Jahres insgesamt rechnet. </w:t>
            </w:r>
          </w:p>
          <w:p w:rsidR="00BB4AFB" w:rsidRPr="00435580" w:rsidRDefault="00BB4AFB" w:rsidP="00BB4AFB">
            <w:pPr>
              <w:pStyle w:val="Flietext"/>
              <w:numPr>
                <w:ilvl w:val="0"/>
                <w:numId w:val="7"/>
              </w:numPr>
              <w:spacing w:before="120"/>
            </w:pPr>
            <w:r w:rsidRPr="00435580">
              <w:t>Daniel hat für 29</w:t>
            </w:r>
            <w:r w:rsidRPr="00C14A92">
              <w:rPr>
                <w:sz w:val="10"/>
                <w:szCs w:val="10"/>
              </w:rPr>
              <w:t xml:space="preserve"> </w:t>
            </w:r>
            <w:r w:rsidRPr="00435580">
              <w:t>€ Futter gekauft. In welchem Geschäft hat er gekauft?</w:t>
            </w:r>
            <w:r>
              <w:rPr>
                <w:rStyle w:val="SAufgaben-Punkte"/>
              </w:rPr>
              <w:t xml:space="preserve"> </w:t>
            </w:r>
            <w:r>
              <w:rPr>
                <w:rStyle w:val="SAufgaben-Punkte"/>
              </w:rPr>
              <w:br/>
            </w:r>
            <w:r w:rsidRPr="00435580">
              <w:t>Notiere deinen Rechenweg und einen Antwortsatz.</w:t>
            </w:r>
          </w:p>
          <w:p w:rsidR="00BB4AFB" w:rsidRPr="00435580" w:rsidRDefault="00BB4AFB" w:rsidP="00CB28B5">
            <w:pPr>
              <w:pStyle w:val="Flietext"/>
              <w:spacing w:before="120"/>
            </w:pPr>
            <w:r w:rsidRPr="00435580">
              <w:tab/>
              <w:t xml:space="preserve">     Geschäft A</w:t>
            </w:r>
            <w:r w:rsidRPr="00435580">
              <w:tab/>
              <w:t xml:space="preserve">                             Geschäft B</w:t>
            </w:r>
            <w:r w:rsidRPr="00435580">
              <w:tab/>
              <w:t xml:space="preserve">                  Geschäft C</w:t>
            </w:r>
          </w:p>
          <w:p w:rsidR="00BB4AFB" w:rsidRPr="00435580" w:rsidRDefault="00BB4AFB" w:rsidP="00CB28B5">
            <w:pPr>
              <w:pStyle w:val="Flietext"/>
              <w:spacing w:before="120"/>
            </w:pPr>
            <w:r w:rsidRPr="00435580">
              <w:t xml:space="preserve">          </w:t>
            </w:r>
            <w:r>
              <w:rPr>
                <w:noProof/>
              </w:rPr>
              <mc:AlternateContent>
                <mc:Choice Requires="wps">
                  <w:drawing>
                    <wp:inline distT="0" distB="0" distL="0" distR="0">
                      <wp:extent cx="1447165" cy="578485"/>
                      <wp:effectExtent l="0" t="0" r="19685" b="12065"/>
                      <wp:docPr id="27" name="Textfeld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165" cy="578485"/>
                              </a:xfrm>
                              <a:prstGeom prst="rect">
                                <a:avLst/>
                              </a:prstGeom>
                              <a:solidFill>
                                <a:srgbClr val="FFFFFF"/>
                              </a:solidFill>
                              <a:ln w="19050">
                                <a:solidFill>
                                  <a:srgbClr val="000000"/>
                                </a:solidFill>
                                <a:miter lim="800000"/>
                                <a:headEnd/>
                                <a:tailEnd/>
                              </a:ln>
                            </wps:spPr>
                            <wps:txbx>
                              <w:txbxContent>
                                <w:p w:rsidR="00BB4AFB" w:rsidRDefault="00BB4AFB" w:rsidP="00BB4AFB">
                                  <w:pPr>
                                    <w:pStyle w:val="Textkrper3"/>
                                    <w:jc w:val="center"/>
                                    <w:rPr>
                                      <w:sz w:val="24"/>
                                    </w:rPr>
                                  </w:pPr>
                                  <w:r w:rsidRPr="00DD74F5">
                                    <w:rPr>
                                      <w:b/>
                                      <w:sz w:val="24"/>
                                    </w:rPr>
                                    <w:t>„Top-fit“</w:t>
                                  </w:r>
                                </w:p>
                                <w:p w:rsidR="00BB4AFB" w:rsidRDefault="00BB4AFB" w:rsidP="00BB4AFB">
                                  <w:pPr>
                                    <w:spacing w:before="120"/>
                                    <w:jc w:val="center"/>
                                    <w:rPr>
                                      <w:b/>
                                    </w:rPr>
                                  </w:pPr>
                                  <w:r>
                                    <w:rPr>
                                      <w:b/>
                                    </w:rPr>
                                    <w:t>10 kg-Sack 16 €</w:t>
                                  </w:r>
                                </w:p>
                                <w:p w:rsidR="00BB4AFB" w:rsidRDefault="00BB4AFB" w:rsidP="00BB4AFB">
                                  <w:pPr>
                                    <w:jc w:val="center"/>
                                  </w:pPr>
                                </w:p>
                                <w:p w:rsidR="00BB4AFB" w:rsidRDefault="00BB4AFB" w:rsidP="00BB4AFB"/>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feld 27" o:spid="_x0000_s1026" type="#_x0000_t202" style="width:113.95pt;height:4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" strokeweight="1.5pt">
                      <v:textbox>
                        <w:txbxContent>
                          <w:p w:rsidR="00BB4AFB" w:rsidRDefault="00BB4AFB" w:rsidP="00BB4AFB">
                            <w:pPr>
                              <w:pStyle w:val="Textkrper3"/>
                              <w:jc w:val="center"/>
                              <w:rPr>
                                <w:sz w:val="24"/>
                              </w:rPr>
                            </w:pPr>
                            <w:r w:rsidRPr="00DD74F5">
                              <w:rPr>
                                <w:b/>
                                <w:sz w:val="24"/>
                              </w:rPr>
                              <w:t>„Top-fit“</w:t>
                            </w:r>
                          </w:p>
                          <w:p w:rsidR="00BB4AFB" w:rsidRDefault="00BB4AFB" w:rsidP="00BB4AFB">
                            <w:pPr>
                              <w:spacing w:before="120"/>
                              <w:jc w:val="center"/>
                              <w:rPr>
                                <w:b/>
                              </w:rPr>
                            </w:pPr>
                            <w:r>
                              <w:rPr>
                                <w:b/>
                              </w:rPr>
                              <w:t>10 kg-Sack 16 €</w:t>
                            </w:r>
                          </w:p>
                          <w:p w:rsidR="00BB4AFB" w:rsidRDefault="00BB4AFB" w:rsidP="00BB4AFB">
                            <w:pPr>
                              <w:jc w:val="center"/>
                            </w:pPr>
                          </w:p>
                          <w:p w:rsidR="00BB4AFB" w:rsidRDefault="00BB4AFB" w:rsidP="00BB4AFB"/>
                        </w:txbxContent>
                      </v:textbox>
                      <w10:anchorlock/>
                    </v:shape>
                  </w:pict>
                </mc:Fallback>
              </mc:AlternateContent>
            </w:r>
            <w:r w:rsidRPr="00435580">
              <w:t xml:space="preserve">          </w:t>
            </w:r>
            <w:r>
              <w:rPr>
                <w:noProof/>
              </w:rPr>
              <mc:AlternateContent>
                <mc:Choice Requires="wps">
                  <w:drawing>
                    <wp:inline distT="0" distB="0" distL="0" distR="0">
                      <wp:extent cx="1577975" cy="808990"/>
                      <wp:effectExtent l="0" t="0" r="22225" b="10160"/>
                      <wp:docPr id="28" name="Textfeld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7975" cy="808990"/>
                              </a:xfrm>
                              <a:prstGeom prst="rect">
                                <a:avLst/>
                              </a:prstGeom>
                              <a:solidFill>
                                <a:srgbClr val="FFFFFF"/>
                              </a:solidFill>
                              <a:ln w="19050">
                                <a:solidFill>
                                  <a:srgbClr val="000000"/>
                                </a:solidFill>
                                <a:miter lim="800000"/>
                                <a:headEnd/>
                                <a:tailEnd/>
                              </a:ln>
                            </wps:spPr>
                            <wps:txbx>
                              <w:txbxContent>
                                <w:p w:rsidR="00BB4AFB" w:rsidRDefault="00BB4AFB" w:rsidP="00BB4AFB">
                                  <w:pPr>
                                    <w:pStyle w:val="berschrift5"/>
                                    <w:spacing w:before="0"/>
                                    <w:jc w:val="center"/>
                                  </w:pPr>
                                  <w:r>
                                    <w:t>Hundefutter</w:t>
                                  </w:r>
                                </w:p>
                                <w:p w:rsidR="00BB4AFB" w:rsidRPr="0002325D" w:rsidRDefault="00BB4AFB" w:rsidP="00BB4AFB">
                                  <w:pPr>
                                    <w:jc w:val="center"/>
                                    <w:rPr>
                                      <w:rFonts w:ascii="Comic Sans MS" w:hAnsi="Comic Sans MS"/>
                                      <w:b/>
                                      <w:i/>
                                      <w:sz w:val="16"/>
                                      <w:szCs w:val="16"/>
                                    </w:rPr>
                                  </w:pPr>
                                </w:p>
                                <w:p w:rsidR="00BB4AFB" w:rsidRPr="004120A7" w:rsidRDefault="00BB4AFB" w:rsidP="00BB4AFB">
                                  <w:pPr>
                                    <w:jc w:val="center"/>
                                    <w:rPr>
                                      <w:rFonts w:ascii="Comic Sans MS" w:hAnsi="Comic Sans MS"/>
                                      <w:sz w:val="20"/>
                                      <w:szCs w:val="20"/>
                                    </w:rPr>
                                  </w:pPr>
                                  <w:r w:rsidRPr="004120A7">
                                    <w:rPr>
                                      <w:rFonts w:ascii="Comic Sans MS" w:hAnsi="Comic Sans MS"/>
                                      <w:sz w:val="20"/>
                                      <w:szCs w:val="20"/>
                                    </w:rPr>
                                    <w:t>10 kg-Sack für 11,50 €</w:t>
                                  </w:r>
                                </w:p>
                                <w:p w:rsidR="00BB4AFB" w:rsidRDefault="00BB4AFB" w:rsidP="00BB4AFB">
                                  <w:pPr>
                                    <w:jc w:val="center"/>
                                    <w:rPr>
                                      <w:rFonts w:ascii="Comic Sans MS" w:hAnsi="Comic Sans MS"/>
                                      <w:sz w:val="22"/>
                                    </w:rPr>
                                  </w:pPr>
                                  <w:r w:rsidRPr="004120A7">
                                    <w:rPr>
                                      <w:rFonts w:ascii="Comic Sans MS" w:hAnsi="Comic Sans MS"/>
                                      <w:sz w:val="20"/>
                                      <w:szCs w:val="20"/>
                                    </w:rPr>
                                    <w:t>5 kg-Sack für 6 €</w:t>
                                  </w:r>
                                </w:p>
                              </w:txbxContent>
                            </wps:txbx>
                            <wps:bodyPr rot="0" vert="horz" wrap="square" lIns="91440" tIns="45720" rIns="91440" bIns="45720" anchor="t" anchorCtr="0" upright="1">
                              <a:noAutofit/>
                            </wps:bodyPr>
                          </wps:wsp>
                        </a:graphicData>
                      </a:graphic>
                    </wp:inline>
                  </w:drawing>
                </mc:Choice>
                <mc:Fallback>
                  <w:pict>
                    <v:shape id="Textfeld 28" o:spid="_x0000_s1027" type="#_x0000_t202" style="width:124.25pt;height:6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" strokeweight="1.5pt">
                      <v:textbox>
                        <w:txbxContent>
                          <w:p w:rsidR="00BB4AFB" w:rsidRDefault="00BB4AFB" w:rsidP="00BB4AFB">
                            <w:pPr>
                              <w:pStyle w:val="berschrift5"/>
                              <w:spacing w:before="0"/>
                              <w:jc w:val="center"/>
                            </w:pPr>
                            <w:r>
                              <w:t>Hundefutter</w:t>
                            </w:r>
                          </w:p>
                          <w:p w:rsidR="00BB4AFB" w:rsidRPr="0002325D" w:rsidRDefault="00BB4AFB" w:rsidP="00BB4AFB">
                            <w:pPr>
                              <w:jc w:val="center"/>
                              <w:rPr>
                                <w:rFonts w:ascii="Comic Sans MS" w:hAnsi="Comic Sans MS"/>
                                <w:b/>
                                <w:i/>
                                <w:sz w:val="16"/>
                                <w:szCs w:val="16"/>
                              </w:rPr>
                            </w:pPr>
                          </w:p>
                          <w:p w:rsidR="00BB4AFB" w:rsidRPr="004120A7" w:rsidRDefault="00BB4AFB" w:rsidP="00BB4AFB">
                            <w:pPr>
                              <w:jc w:val="center"/>
                              <w:rPr>
                                <w:rFonts w:ascii="Comic Sans MS" w:hAnsi="Comic Sans MS"/>
                                <w:sz w:val="20"/>
                                <w:szCs w:val="20"/>
                              </w:rPr>
                            </w:pPr>
                            <w:r w:rsidRPr="004120A7">
                              <w:rPr>
                                <w:rFonts w:ascii="Comic Sans MS" w:hAnsi="Comic Sans MS"/>
                                <w:sz w:val="20"/>
                                <w:szCs w:val="20"/>
                              </w:rPr>
                              <w:t>10 kg-Sack für 11,50 €</w:t>
                            </w:r>
                          </w:p>
                          <w:p w:rsidR="00BB4AFB" w:rsidRDefault="00BB4AFB" w:rsidP="00BB4AFB">
                            <w:pPr>
                              <w:jc w:val="center"/>
                              <w:rPr>
                                <w:rFonts w:ascii="Comic Sans MS" w:hAnsi="Comic Sans MS"/>
                                <w:sz w:val="22"/>
                              </w:rPr>
                            </w:pPr>
                            <w:r w:rsidRPr="004120A7">
                              <w:rPr>
                                <w:rFonts w:ascii="Comic Sans MS" w:hAnsi="Comic Sans MS"/>
                                <w:sz w:val="20"/>
                                <w:szCs w:val="20"/>
                              </w:rPr>
                              <w:t>5 kg-Sack für 6 €</w:t>
                            </w:r>
                          </w:p>
                        </w:txbxContent>
                      </v:textbox>
                      <w10:anchorlock/>
                    </v:shape>
                  </w:pict>
                </mc:Fallback>
              </mc:AlternateContent>
            </w:r>
            <w:r w:rsidRPr="00435580">
              <w:t xml:space="preserve">         </w:t>
            </w:r>
            <w:r>
              <w:rPr>
                <w:noProof/>
              </w:rPr>
              <mc:AlternateContent>
                <mc:Choice Requires="wps">
                  <w:drawing>
                    <wp:inline distT="0" distB="0" distL="0" distR="0">
                      <wp:extent cx="1280160" cy="884555"/>
                      <wp:effectExtent l="0" t="0" r="15240" b="10795"/>
                      <wp:docPr id="29" name="Textfeld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884555"/>
                              </a:xfrm>
                              <a:prstGeom prst="rect">
                                <a:avLst/>
                              </a:prstGeom>
                              <a:solidFill>
                                <a:srgbClr val="FFFFFF"/>
                              </a:solidFill>
                              <a:ln w="19050">
                                <a:solidFill>
                                  <a:srgbClr val="000000"/>
                                </a:solidFill>
                                <a:miter lim="800000"/>
                                <a:headEnd/>
                                <a:tailEnd/>
                              </a:ln>
                            </wps:spPr>
                            <wps:txbx>
                              <w:txbxContent>
                                <w:p w:rsidR="00BB4AFB" w:rsidRPr="0002325D" w:rsidRDefault="00BB4AFB" w:rsidP="00BB4AFB">
                                  <w:pPr>
                                    <w:jc w:val="center"/>
                                    <w:rPr>
                                      <w:u w:val="single"/>
                                    </w:rPr>
                                  </w:pPr>
                                  <w:r w:rsidRPr="0002325D">
                                    <w:rPr>
                                      <w:u w:val="single"/>
                                    </w:rPr>
                                    <w:t>Sparpreis</w:t>
                                  </w:r>
                                </w:p>
                                <w:p w:rsidR="00BB4AFB" w:rsidRPr="0002325D" w:rsidRDefault="00BB4AFB" w:rsidP="00BB4AFB">
                                  <w:pPr>
                                    <w:rPr>
                                      <w:sz w:val="16"/>
                                      <w:szCs w:val="16"/>
                                    </w:rPr>
                                  </w:pPr>
                                </w:p>
                                <w:p w:rsidR="00BB4AFB" w:rsidRDefault="00BB4AFB" w:rsidP="00BB4AFB">
                                  <w:pPr>
                                    <w:jc w:val="center"/>
                                    <w:rPr>
                                      <w:b/>
                                      <w:sz w:val="22"/>
                                    </w:rPr>
                                  </w:pPr>
                                  <w:r>
                                    <w:rPr>
                                      <w:b/>
                                      <w:sz w:val="22"/>
                                    </w:rPr>
                                    <w:t>2 kg für 3,20 €</w:t>
                                  </w:r>
                                </w:p>
                                <w:p w:rsidR="00BB4AFB" w:rsidRDefault="00BB4AFB" w:rsidP="00BB4AFB">
                                  <w:pPr>
                                    <w:jc w:val="center"/>
                                    <w:rPr>
                                      <w:b/>
                                      <w:sz w:val="22"/>
                                    </w:rPr>
                                  </w:pPr>
                                  <w:r>
                                    <w:rPr>
                                      <w:b/>
                                      <w:sz w:val="22"/>
                                    </w:rPr>
                                    <w:t>5 kg für 5,50 €</w:t>
                                  </w:r>
                                </w:p>
                                <w:p w:rsidR="00BB4AFB" w:rsidRDefault="00BB4AFB" w:rsidP="00BB4AFB">
                                  <w:pPr>
                                    <w:jc w:val="center"/>
                                    <w:rPr>
                                      <w:b/>
                                      <w:sz w:val="22"/>
                                    </w:rPr>
                                  </w:pPr>
                                  <w:r>
                                    <w:rPr>
                                      <w:b/>
                                      <w:sz w:val="22"/>
                                    </w:rPr>
                                    <w:t>10 kg für 9,50 €</w:t>
                                  </w:r>
                                </w:p>
                              </w:txbxContent>
                            </wps:txbx>
                            <wps:bodyPr rot="0" vert="horz" wrap="square" lIns="91440" tIns="45720" rIns="91440" bIns="45720" anchor="t" anchorCtr="0" upright="1">
                              <a:noAutofit/>
                            </wps:bodyPr>
                          </wps:wsp>
                        </a:graphicData>
                      </a:graphic>
                    </wp:inline>
                  </w:drawing>
                </mc:Choice>
                <mc:Fallback>
                  <w:pict>
                    <v:shape id="Textfeld 29" o:spid="_x0000_s1028" type="#_x0000_t202" style="width:100.8pt;height:6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" strokeweight="1.5pt">
                      <v:textbox>
                        <w:txbxContent>
                          <w:p w:rsidR="00BB4AFB" w:rsidRPr="0002325D" w:rsidRDefault="00BB4AFB" w:rsidP="00BB4AFB">
                            <w:pPr>
                              <w:jc w:val="center"/>
                              <w:rPr>
                                <w:u w:val="single"/>
                              </w:rPr>
                            </w:pPr>
                            <w:r w:rsidRPr="0002325D">
                              <w:rPr>
                                <w:u w:val="single"/>
                              </w:rPr>
                              <w:t>Sparpreis</w:t>
                            </w:r>
                          </w:p>
                          <w:p w:rsidR="00BB4AFB" w:rsidRPr="0002325D" w:rsidRDefault="00BB4AFB" w:rsidP="00BB4AFB">
                            <w:pPr>
                              <w:rPr>
                                <w:sz w:val="16"/>
                                <w:szCs w:val="16"/>
                              </w:rPr>
                            </w:pPr>
                          </w:p>
                          <w:p w:rsidR="00BB4AFB" w:rsidRDefault="00BB4AFB" w:rsidP="00BB4AFB">
                            <w:pPr>
                              <w:jc w:val="center"/>
                              <w:rPr>
                                <w:b/>
                                <w:sz w:val="22"/>
                              </w:rPr>
                            </w:pPr>
                            <w:r>
                              <w:rPr>
                                <w:b/>
                                <w:sz w:val="22"/>
                              </w:rPr>
                              <w:t>2 kg für 3,20 €</w:t>
                            </w:r>
                          </w:p>
                          <w:p w:rsidR="00BB4AFB" w:rsidRDefault="00BB4AFB" w:rsidP="00BB4AFB">
                            <w:pPr>
                              <w:jc w:val="center"/>
                              <w:rPr>
                                <w:b/>
                                <w:sz w:val="22"/>
                              </w:rPr>
                            </w:pPr>
                            <w:r>
                              <w:rPr>
                                <w:b/>
                                <w:sz w:val="22"/>
                              </w:rPr>
                              <w:t>5 kg für 5,50 €</w:t>
                            </w:r>
                          </w:p>
                          <w:p w:rsidR="00BB4AFB" w:rsidRDefault="00BB4AFB" w:rsidP="00BB4AFB">
                            <w:pPr>
                              <w:jc w:val="center"/>
                              <w:rPr>
                                <w:b/>
                                <w:sz w:val="22"/>
                              </w:rPr>
                            </w:pPr>
                            <w:r>
                              <w:rPr>
                                <w:b/>
                                <w:sz w:val="22"/>
                              </w:rPr>
                              <w:t>10 kg für 9,50 €</w:t>
                            </w:r>
                          </w:p>
                        </w:txbxContent>
                      </v:textbox>
                      <w10:anchorlock/>
                    </v:shape>
                  </w:pict>
                </mc:Fallback>
              </mc:AlternateContent>
            </w:r>
          </w:p>
          <w:p w:rsidR="00BB4AFB" w:rsidRPr="00435580" w:rsidRDefault="00BB4AFB" w:rsidP="00BB4AFB">
            <w:pPr>
              <w:pStyle w:val="Flietext"/>
              <w:numPr>
                <w:ilvl w:val="0"/>
                <w:numId w:val="7"/>
              </w:numPr>
              <w:spacing w:before="120"/>
            </w:pPr>
            <w:r w:rsidRPr="00435580">
              <w:t>Leider wurde Daniels Welpe im ersten Jahr krank, so dass die Tierarztkosten</w:t>
            </w:r>
            <w:r>
              <w:rPr>
                <w:rStyle w:val="SAufgaben-Punkte"/>
              </w:rPr>
              <w:t xml:space="preserve"> </w:t>
            </w:r>
            <w:r w:rsidRPr="00435580">
              <w:t>den angenom</w:t>
            </w:r>
            <w:r>
              <w:t>menen Wert um 15% überstiegen.</w:t>
            </w:r>
            <w:r>
              <w:br/>
            </w:r>
            <w:r w:rsidRPr="00435580">
              <w:t>Berechne, wie viel Geld Daniel im ersten Jahr für den Tierarzt bezahlte.</w:t>
            </w:r>
          </w:p>
        </w:tc>
      </w:tr>
    </w:tbl>
    <w:p w:rsidR="00BB4AFB" w:rsidRPr="0035518B" w:rsidRDefault="00BB4AFB" w:rsidP="00BB4AFB">
      <w:pPr>
        <w:pStyle w:val="Flietext"/>
        <w:rPr>
          <w:sz w:val="18"/>
          <w:szCs w:val="18"/>
        </w:rPr>
      </w:pPr>
      <w:r w:rsidRPr="0035518B">
        <w:rPr>
          <w:sz w:val="18"/>
          <w:szCs w:val="18"/>
        </w:rPr>
        <w:t>Quelle: © Hessisches Kultusministerium [Hrsg.] (2013): Abschlussarbeit Mathematik Hauptschule, S. 12.</w:t>
      </w:r>
    </w:p>
    <w:p w:rsidR="00C7427F" w:rsidRDefault="00C7427F">
      <w:pPr>
        <w:pStyle w:val="IQB-Teilaufgabentitel"/>
      </w:pPr>
    </w:p>
    <w:sectPr w:rsidR="00C7427F" w:rsidSect="00DB65DC">
      <w:pgSz w:w="11906" w:h="16838"/>
      <w:pgMar w:top="1134" w:right="1134" w:bottom="1134"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0D5C" w:rsidRDefault="00CC0D5C" w:rsidP="005E2C46">
      <w:r>
        <w:separator/>
      </w:r>
    </w:p>
  </w:endnote>
  <w:endnote w:type="continuationSeparator" w:id="0">
    <w:p w:rsidR="00CC0D5C" w:rsidRDefault="00CC0D5C" w:rsidP="005E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PC LAYOUT">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PS">
    <w:altName w:val="Courier New"/>
    <w:panose1 w:val="00000000000000000000"/>
    <w:charset w:val="00"/>
    <w:family w:val="modern"/>
    <w:notTrueType/>
    <w:pitch w:val="fixed"/>
    <w:sig w:usb0="00000003" w:usb1="00000000" w:usb2="00000000" w:usb3="00000000" w:csb0="00000001" w:csb1="00000000"/>
  </w:font>
  <w:font w:name="MetaBook-Roman">
    <w:panose1 w:val="020B0502040000020004"/>
    <w:charset w:val="00"/>
    <w:family w:val="swiss"/>
    <w:pitch w:val="variable"/>
    <w:sig w:usb0="800000AF" w:usb1="40000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0D5C" w:rsidRDefault="00CC0D5C" w:rsidP="005E2C46">
      <w:r>
        <w:separator/>
      </w:r>
    </w:p>
  </w:footnote>
  <w:footnote w:type="continuationSeparator" w:id="0">
    <w:p w:rsidR="00CC0D5C" w:rsidRDefault="00CC0D5C" w:rsidP="005E2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r>
      <w:rPr>
        <w:noProof/>
      </w:rPr>
      <w:drawing>
        <wp:anchor distT="0" distB="0" distL="114300" distR="114300" simplePos="0" relativeHeight="251661312" behindDoc="0" locked="0" layoutInCell="1" allowOverlap="1" wp14:anchorId="7D23EE0A" wp14:editId="666FF708">
          <wp:simplePos x="0" y="0"/>
          <wp:positionH relativeFrom="page">
            <wp:posOffset>724535</wp:posOffset>
          </wp:positionH>
          <wp:positionV relativeFrom="page">
            <wp:posOffset>241300</wp:posOffset>
          </wp:positionV>
          <wp:extent cx="4105275" cy="269875"/>
          <wp:effectExtent l="0" t="0" r="9525" b="0"/>
          <wp:wrapTopAndBottom/>
          <wp:docPr id="4" name="Grafik 4" descr="Beschreibung: 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eschreibung: 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CF812EE"/>
    <w:lvl w:ilvl="0">
      <w:start w:val="1"/>
      <w:numFmt w:val="bullet"/>
      <w:pStyle w:val="IQBTabKstchen"/>
      <w:lvlText w:val="0"/>
      <w:lvlJc w:val="left"/>
      <w:pPr>
        <w:tabs>
          <w:tab w:val="num" w:pos="609"/>
        </w:tabs>
        <w:ind w:left="609" w:hanging="360"/>
      </w:pPr>
      <w:rPr>
        <w:rFonts w:ascii="DPC LAYOUT" w:hAnsi="DPC LAYOUT" w:hint="default"/>
        <w:sz w:val="32"/>
        <w:szCs w:val="32"/>
      </w:rPr>
    </w:lvl>
  </w:abstractNum>
  <w:abstractNum w:abstractNumId="1" w15:restartNumberingAfterBreak="0">
    <w:nsid w:val="11662F63"/>
    <w:multiLevelType w:val="hybridMultilevel"/>
    <w:tmpl w:val="E286EBF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EF71165"/>
    <w:multiLevelType w:val="hybridMultilevel"/>
    <w:tmpl w:val="A7389272"/>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A373CE"/>
    <w:multiLevelType w:val="hybridMultilevel"/>
    <w:tmpl w:val="A900DEC8"/>
    <w:lvl w:ilvl="0" w:tplc="4462CDD0">
      <w:start w:val="1"/>
      <w:numFmt w:val="bullet"/>
      <w:pStyle w:val="IQBMC-Option"/>
      <w:lvlText w:val="0"/>
      <w:lvlJc w:val="left"/>
      <w:pPr>
        <w:tabs>
          <w:tab w:val="num" w:pos="1440"/>
        </w:tabs>
        <w:ind w:left="1440" w:hanging="360"/>
      </w:pPr>
      <w:rPr>
        <w:rFonts w:ascii="DPC LAYOUT" w:hAnsi="DPC LAYOUT" w:hint="default"/>
        <w:sz w:val="28"/>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43457C0A"/>
    <w:multiLevelType w:val="hybridMultilevel"/>
    <w:tmpl w:val="15EE9866"/>
    <w:lvl w:ilvl="0" w:tplc="CC2EACC8">
      <w:start w:val="1"/>
      <w:numFmt w:val="bullet"/>
      <w:pStyle w:val="IQB-RSExample"/>
      <w:lvlText w:val="•"/>
      <w:lvlJc w:val="left"/>
      <w:pPr>
        <w:ind w:left="36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FF41404"/>
    <w:multiLevelType w:val="hybridMultilevel"/>
    <w:tmpl w:val="B452634E"/>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0"/>
  </w:num>
  <w:num w:numId="4">
    <w:abstractNumId w:val="6"/>
  </w:num>
  <w:num w:numId="5">
    <w:abstractNumId w:val="2"/>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784F"/>
    <w:rsid w:val="00012B7A"/>
    <w:rsid w:val="00040294"/>
    <w:rsid w:val="000438D6"/>
    <w:rsid w:val="0004417D"/>
    <w:rsid w:val="00083727"/>
    <w:rsid w:val="00090346"/>
    <w:rsid w:val="000D4117"/>
    <w:rsid w:val="000D5D22"/>
    <w:rsid w:val="000D6068"/>
    <w:rsid w:val="000E70CA"/>
    <w:rsid w:val="00104280"/>
    <w:rsid w:val="00116119"/>
    <w:rsid w:val="00140C19"/>
    <w:rsid w:val="00146198"/>
    <w:rsid w:val="001524D2"/>
    <w:rsid w:val="00176D67"/>
    <w:rsid w:val="0018477B"/>
    <w:rsid w:val="001865A6"/>
    <w:rsid w:val="001C20E7"/>
    <w:rsid w:val="001C43EB"/>
    <w:rsid w:val="001C55D0"/>
    <w:rsid w:val="001D0D2F"/>
    <w:rsid w:val="001E1E50"/>
    <w:rsid w:val="001E6C75"/>
    <w:rsid w:val="001F03FB"/>
    <w:rsid w:val="001F2C1C"/>
    <w:rsid w:val="00200D42"/>
    <w:rsid w:val="0021671D"/>
    <w:rsid w:val="002265B7"/>
    <w:rsid w:val="00226C04"/>
    <w:rsid w:val="00255EFD"/>
    <w:rsid w:val="0026784F"/>
    <w:rsid w:val="00274614"/>
    <w:rsid w:val="00296BA4"/>
    <w:rsid w:val="002D1B6E"/>
    <w:rsid w:val="002F756E"/>
    <w:rsid w:val="00304067"/>
    <w:rsid w:val="00304DCD"/>
    <w:rsid w:val="003375B2"/>
    <w:rsid w:val="00374ED9"/>
    <w:rsid w:val="003A1C8B"/>
    <w:rsid w:val="003A496B"/>
    <w:rsid w:val="003C7D61"/>
    <w:rsid w:val="003D7948"/>
    <w:rsid w:val="003F0014"/>
    <w:rsid w:val="003F7333"/>
    <w:rsid w:val="004B42DE"/>
    <w:rsid w:val="004B54F7"/>
    <w:rsid w:val="004D1D47"/>
    <w:rsid w:val="004D1DCE"/>
    <w:rsid w:val="004F70C4"/>
    <w:rsid w:val="00503B50"/>
    <w:rsid w:val="005222AD"/>
    <w:rsid w:val="0053290E"/>
    <w:rsid w:val="00540637"/>
    <w:rsid w:val="00566351"/>
    <w:rsid w:val="00590300"/>
    <w:rsid w:val="005967F1"/>
    <w:rsid w:val="005B26C9"/>
    <w:rsid w:val="005E2C46"/>
    <w:rsid w:val="005F046F"/>
    <w:rsid w:val="005F3A9E"/>
    <w:rsid w:val="005F4824"/>
    <w:rsid w:val="00606926"/>
    <w:rsid w:val="0061709D"/>
    <w:rsid w:val="00666933"/>
    <w:rsid w:val="00685869"/>
    <w:rsid w:val="00691281"/>
    <w:rsid w:val="00692E69"/>
    <w:rsid w:val="00753D68"/>
    <w:rsid w:val="007569FC"/>
    <w:rsid w:val="00756CB3"/>
    <w:rsid w:val="00790FB0"/>
    <w:rsid w:val="007C729F"/>
    <w:rsid w:val="007D4262"/>
    <w:rsid w:val="00806273"/>
    <w:rsid w:val="008173A3"/>
    <w:rsid w:val="008336E4"/>
    <w:rsid w:val="00837274"/>
    <w:rsid w:val="0083794F"/>
    <w:rsid w:val="00861043"/>
    <w:rsid w:val="00871097"/>
    <w:rsid w:val="00883561"/>
    <w:rsid w:val="0088770C"/>
    <w:rsid w:val="008A2154"/>
    <w:rsid w:val="008B3D42"/>
    <w:rsid w:val="008C1B41"/>
    <w:rsid w:val="008C1EC7"/>
    <w:rsid w:val="009608A6"/>
    <w:rsid w:val="00983D6E"/>
    <w:rsid w:val="009A0AD0"/>
    <w:rsid w:val="009A16E7"/>
    <w:rsid w:val="009A48E1"/>
    <w:rsid w:val="009C47FB"/>
    <w:rsid w:val="009D21A1"/>
    <w:rsid w:val="009E39E2"/>
    <w:rsid w:val="00A13FB9"/>
    <w:rsid w:val="00A2321C"/>
    <w:rsid w:val="00A25A42"/>
    <w:rsid w:val="00A47EC4"/>
    <w:rsid w:val="00A5510B"/>
    <w:rsid w:val="00A95DDE"/>
    <w:rsid w:val="00B8136A"/>
    <w:rsid w:val="00BB4AFB"/>
    <w:rsid w:val="00BE7001"/>
    <w:rsid w:val="00C2374F"/>
    <w:rsid w:val="00C2385F"/>
    <w:rsid w:val="00C630C9"/>
    <w:rsid w:val="00C7427F"/>
    <w:rsid w:val="00C97AB9"/>
    <w:rsid w:val="00CC0D5C"/>
    <w:rsid w:val="00CF32DF"/>
    <w:rsid w:val="00D44C7A"/>
    <w:rsid w:val="00D462AA"/>
    <w:rsid w:val="00D57617"/>
    <w:rsid w:val="00D67EE8"/>
    <w:rsid w:val="00D94169"/>
    <w:rsid w:val="00DA5629"/>
    <w:rsid w:val="00DB65DC"/>
    <w:rsid w:val="00DE1076"/>
    <w:rsid w:val="00DE3D52"/>
    <w:rsid w:val="00DF532B"/>
    <w:rsid w:val="00EA71E2"/>
    <w:rsid w:val="00EC34A6"/>
    <w:rsid w:val="00ED2D11"/>
    <w:rsid w:val="00F0154F"/>
    <w:rsid w:val="00F63DBE"/>
    <w:rsid w:val="00F64050"/>
    <w:rsid w:val="00F865AA"/>
    <w:rsid w:val="00FA77D2"/>
    <w:rsid w:val="00FC0938"/>
    <w:rsid w:val="00FC1BEE"/>
    <w:rsid w:val="00FD517E"/>
    <w:rsid w:val="00FF0B54"/>
    <w:rsid w:val="00FF6B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41F5918F"/>
  <w15:docId w15:val="{1570E3F2-CEA7-476E-8AEF-C9B142892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140C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1847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qFormat/>
    <w:rsid w:val="00D44C7A"/>
    <w:pPr>
      <w:keepNext/>
      <w:spacing w:before="240" w:after="60"/>
      <w:outlineLvl w:val="2"/>
    </w:pPr>
    <w:rPr>
      <w:rFonts w:ascii="Arial" w:hAnsi="Arial" w:cs="Arial"/>
      <w:b/>
      <w:bCs/>
      <w:sz w:val="26"/>
      <w:szCs w:val="26"/>
    </w:rPr>
  </w:style>
  <w:style w:type="paragraph" w:styleId="berschrift5">
    <w:name w:val="heading 5"/>
    <w:basedOn w:val="Standard"/>
    <w:next w:val="Standard"/>
    <w:link w:val="berschrift5Zchn"/>
    <w:uiPriority w:val="99"/>
    <w:unhideWhenUsed/>
    <w:qFormat/>
    <w:rsid w:val="00BB4AFB"/>
    <w:pPr>
      <w:keepNext/>
      <w:keepLines/>
      <w:spacing w:before="40"/>
      <w:outlineLvl w:val="4"/>
    </w:pPr>
    <w:rPr>
      <w:rFonts w:asciiTheme="majorHAnsi" w:eastAsiaTheme="majorEastAsia" w:hAnsiTheme="majorHAnsi" w:cstheme="majorBidi"/>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67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QB-Aufgabentitel">
    <w:name w:val="IQB-Aufgabentitel"/>
    <w:basedOn w:val="berschrift2"/>
    <w:rsid w:val="00D57617"/>
    <w:pPr>
      <w:pBdr>
        <w:top w:val="single" w:sz="4" w:space="3" w:color="auto"/>
        <w:bottom w:val="single" w:sz="4" w:space="3" w:color="auto"/>
      </w:pBdr>
      <w:spacing w:before="240" w:after="60"/>
      <w:jc w:val="center"/>
    </w:pPr>
    <w:rPr>
      <w:rFonts w:ascii="Arial" w:hAnsi="Arial"/>
      <w:b w:val="0"/>
      <w:color w:val="auto"/>
      <w:sz w:val="36"/>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eilaufgabentitel">
    <w:name w:val="IQB-Teilaufgabentitel"/>
    <w:basedOn w:val="IQB-Aufgabensubtitel"/>
    <w:link w:val="IQB-TeilaufgabentitelZchn"/>
    <w:rsid w:val="0053290E"/>
    <w:pPr>
      <w:spacing w:before="240" w:after="60"/>
    </w:pPr>
    <w:rPr>
      <w:sz w:val="22"/>
    </w:rPr>
  </w:style>
  <w:style w:type="paragraph" w:customStyle="1" w:styleId="IQB-Variable">
    <w:name w:val="IQB-Variable"/>
    <w:basedOn w:val="IQB-Standard"/>
    <w:rsid w:val="00C2374F"/>
    <w:pPr>
      <w:spacing w:before="0"/>
      <w:jc w:val="right"/>
    </w:pPr>
    <w:rPr>
      <w:rFonts w:ascii="CourierPS" w:hAnsi="CourierPS"/>
      <w:sz w:val="16"/>
      <w:szCs w:val="18"/>
    </w:rPr>
  </w:style>
  <w:style w:type="paragraph" w:customStyle="1" w:styleId="IQB-RSNormal">
    <w:name w:val="IQB-RSNormal"/>
    <w:basedOn w:val="IQB-Standard"/>
    <w:link w:val="IQB-RSNormalZchn"/>
    <w:qFormat/>
    <w:rsid w:val="0053290E"/>
    <w:rPr>
      <w:rFonts w:cs="Arial"/>
      <w:sz w:val="18"/>
      <w:szCs w:val="22"/>
    </w:rPr>
  </w:style>
  <w:style w:type="paragraph" w:customStyle="1" w:styleId="IQB-RSExample">
    <w:name w:val="IQB-RSExample"/>
    <w:basedOn w:val="IQB-Standard"/>
    <w:link w:val="IQB-RSExampleZchn"/>
    <w:qFormat/>
    <w:rsid w:val="0053290E"/>
    <w:pPr>
      <w:numPr>
        <w:numId w:val="1"/>
      </w:numPr>
      <w:ind w:left="170" w:hanging="170"/>
    </w:pPr>
    <w:rPr>
      <w:sz w:val="18"/>
    </w:rPr>
  </w:style>
  <w:style w:type="character" w:customStyle="1" w:styleId="IQB-RSNormalZchn">
    <w:name w:val="IQB-RSNormal Zchn"/>
    <w:basedOn w:val="Absatz-Standardschriftart"/>
    <w:link w:val="IQB-RSNormal"/>
    <w:rsid w:val="0053290E"/>
    <w:rPr>
      <w:rFonts w:ascii="Arial" w:hAnsi="Arial" w:cs="Arial"/>
      <w:sz w:val="18"/>
      <w:szCs w:val="22"/>
    </w:rPr>
  </w:style>
  <w:style w:type="paragraph" w:customStyle="1" w:styleId="IQB-RSHeaderAufgabe">
    <w:name w:val="IQB-RSHeaderAufgabe"/>
    <w:basedOn w:val="IQB-Standard"/>
    <w:link w:val="IQB-RSHeaderAufgabeZchn"/>
    <w:qFormat/>
    <w:rsid w:val="0053290E"/>
    <w:rPr>
      <w:sz w:val="18"/>
    </w:rPr>
  </w:style>
  <w:style w:type="character" w:customStyle="1" w:styleId="IQB-RSExampleZchn">
    <w:name w:val="IQB-RSExample Zchn"/>
    <w:basedOn w:val="IQB-RSNormalZchn"/>
    <w:link w:val="IQB-RSExample"/>
    <w:rsid w:val="0053290E"/>
    <w:rPr>
      <w:rFonts w:ascii="Arial" w:hAnsi="Arial" w:cs="Arial"/>
      <w:sz w:val="18"/>
      <w:szCs w:val="24"/>
    </w:rPr>
  </w:style>
  <w:style w:type="paragraph" w:customStyle="1" w:styleId="IQB-RSHeaderItem">
    <w:name w:val="IQB-RSHeaderItem"/>
    <w:basedOn w:val="IQB-Standard"/>
    <w:link w:val="IQB-RSHeaderItemZchn"/>
    <w:qFormat/>
    <w:rsid w:val="0053290E"/>
    <w:rPr>
      <w:sz w:val="18"/>
    </w:rPr>
  </w:style>
  <w:style w:type="character" w:customStyle="1" w:styleId="IQB-RSHeaderAufgabeZchn">
    <w:name w:val="IQB-RSHeaderAufgabe Zchn"/>
    <w:basedOn w:val="IQB-RSNormalZchn"/>
    <w:link w:val="IQB-RSHeaderAufgabe"/>
    <w:rsid w:val="0053290E"/>
    <w:rPr>
      <w:rFonts w:ascii="Arial" w:hAnsi="Arial" w:cs="Arial"/>
      <w:sz w:val="18"/>
      <w:szCs w:val="24"/>
    </w:rPr>
  </w:style>
  <w:style w:type="paragraph" w:customStyle="1" w:styleId="IQB-RSHeaderVariable">
    <w:name w:val="IQB-RSHeaderVariable"/>
    <w:basedOn w:val="IQB-Standard"/>
    <w:link w:val="IQB-RSHeaderVariableZchn"/>
    <w:qFormat/>
    <w:rsid w:val="0053290E"/>
    <w:rPr>
      <w:sz w:val="18"/>
    </w:rPr>
  </w:style>
  <w:style w:type="character" w:customStyle="1" w:styleId="IQB-RSHeaderItemZchn">
    <w:name w:val="IQB-RSHeaderItem Zchn"/>
    <w:basedOn w:val="IQB-RSHeaderAufgabeZchn"/>
    <w:link w:val="IQB-RSHeaderItem"/>
    <w:rsid w:val="0053290E"/>
    <w:rPr>
      <w:rFonts w:ascii="Arial" w:hAnsi="Arial" w:cs="Arial"/>
      <w:sz w:val="18"/>
      <w:szCs w:val="24"/>
    </w:rPr>
  </w:style>
  <w:style w:type="character" w:customStyle="1" w:styleId="IQB-RSHeaderVariableZchn">
    <w:name w:val="IQB-RSHeaderVariable Zchn"/>
    <w:basedOn w:val="IQB-RSHeaderItemZchn"/>
    <w:link w:val="IQB-RSHeaderVariable"/>
    <w:rsid w:val="0053290E"/>
    <w:rPr>
      <w:rFonts w:ascii="Arial" w:hAnsi="Arial" w:cs="Arial"/>
      <w:sz w:val="18"/>
      <w:szCs w:val="24"/>
    </w:rPr>
  </w:style>
  <w:style w:type="paragraph" w:customStyle="1" w:styleId="IQB-RSAllgemein">
    <w:name w:val="IQB-RSAllgemein"/>
    <w:basedOn w:val="IQB-Standard"/>
    <w:link w:val="IQB-RSAllgemeinZchn"/>
    <w:qFormat/>
    <w:rsid w:val="0053290E"/>
    <w:rPr>
      <w:rFonts w:cs="Arial"/>
      <w:sz w:val="18"/>
    </w:rPr>
  </w:style>
  <w:style w:type="paragraph" w:customStyle="1" w:styleId="IQB-RSPosition">
    <w:name w:val="IQB-RSPosition"/>
    <w:basedOn w:val="IQB-Standard"/>
    <w:link w:val="IQB-RSPositionZchn"/>
    <w:qFormat/>
    <w:rsid w:val="0053290E"/>
    <w:rPr>
      <w:sz w:val="18"/>
    </w:rPr>
  </w:style>
  <w:style w:type="character" w:customStyle="1" w:styleId="IQB-RSAllgemeinZchn">
    <w:name w:val="IQB-RSAllgemein Zchn"/>
    <w:basedOn w:val="Absatz-Standardschriftart"/>
    <w:link w:val="IQB-RSAllgemein"/>
    <w:rsid w:val="0053290E"/>
    <w:rPr>
      <w:rFonts w:ascii="Arial" w:hAnsi="Arial" w:cs="Arial"/>
      <w:sz w:val="18"/>
      <w:szCs w:val="24"/>
    </w:rPr>
  </w:style>
  <w:style w:type="paragraph" w:customStyle="1" w:styleId="IQB-RSCodeValue">
    <w:name w:val="IQB-RSCodeValue"/>
    <w:basedOn w:val="IQB-Standard"/>
    <w:link w:val="IQB-RSCodeValueZchn"/>
    <w:qFormat/>
    <w:rsid w:val="0053290E"/>
    <w:rPr>
      <w:sz w:val="18"/>
    </w:rPr>
  </w:style>
  <w:style w:type="character" w:customStyle="1" w:styleId="IQB-RSPositionZchn">
    <w:name w:val="IQB-RSPosition Zchn"/>
    <w:basedOn w:val="IQB-RSAllgemeinZchn"/>
    <w:link w:val="IQB-RSPosition"/>
    <w:rsid w:val="0053290E"/>
    <w:rPr>
      <w:rFonts w:ascii="Arial" w:hAnsi="Arial" w:cs="Arial"/>
      <w:sz w:val="18"/>
      <w:szCs w:val="24"/>
    </w:rPr>
  </w:style>
  <w:style w:type="paragraph" w:customStyle="1" w:styleId="IQB-RSScore">
    <w:name w:val="IQB-RSScore"/>
    <w:basedOn w:val="IQB-Standard"/>
    <w:link w:val="IQB-RSScoreZchn"/>
    <w:qFormat/>
    <w:rsid w:val="0053290E"/>
    <w:rPr>
      <w:sz w:val="18"/>
    </w:rPr>
  </w:style>
  <w:style w:type="character" w:customStyle="1" w:styleId="IQB-RSCodeValueZchn">
    <w:name w:val="IQB-RSCodeValue Zchn"/>
    <w:basedOn w:val="IQB-RSPositionZchn"/>
    <w:link w:val="IQB-RSCodeValue"/>
    <w:rsid w:val="0053290E"/>
    <w:rPr>
      <w:rFonts w:ascii="Arial" w:hAnsi="Arial" w:cs="Arial"/>
      <w:sz w:val="18"/>
      <w:szCs w:val="24"/>
    </w:rPr>
  </w:style>
  <w:style w:type="character" w:customStyle="1" w:styleId="IQB-RSScoreZchn">
    <w:name w:val="IQB-RSScore Zchn"/>
    <w:basedOn w:val="IQB-RSCodeValueZchn"/>
    <w:link w:val="IQB-RSScore"/>
    <w:rsid w:val="0053290E"/>
    <w:rPr>
      <w:rFonts w:ascii="Arial" w:hAnsi="Arial" w:cs="Arial"/>
      <w:sz w:val="18"/>
      <w:szCs w:val="24"/>
    </w:rPr>
  </w:style>
  <w:style w:type="paragraph" w:customStyle="1" w:styleId="IQB-Teilaufgabensubtitel">
    <w:name w:val="IQB-Teilaufgabensubtitel"/>
    <w:basedOn w:val="IQB-Teilaufgabentitel"/>
    <w:link w:val="IQB-TeilaufgabensubtitelZchn"/>
    <w:qFormat/>
    <w:rsid w:val="001865A6"/>
  </w:style>
  <w:style w:type="character" w:customStyle="1" w:styleId="IQB-TeilaufgabentitelZchn">
    <w:name w:val="IQB-Teilaufgabentitel Zchn"/>
    <w:basedOn w:val="Absatz-Standardschriftart"/>
    <w:link w:val="IQB-Teilaufgabentitel"/>
    <w:rsid w:val="0053290E"/>
    <w:rPr>
      <w:rFonts w:ascii="Arial" w:hAnsi="Arial"/>
      <w:sz w:val="22"/>
      <w:szCs w:val="24"/>
    </w:rPr>
  </w:style>
  <w:style w:type="character" w:customStyle="1" w:styleId="IQB-TeilaufgabensubtitelZchn">
    <w:name w:val="IQB-Teilaufgabensubtitel Zchn"/>
    <w:basedOn w:val="IQB-TeilaufgabentitelZchn"/>
    <w:link w:val="IQB-Teilaufgabensubtitel"/>
    <w:rsid w:val="001865A6"/>
    <w:rPr>
      <w:rFonts w:ascii="Arial" w:hAnsi="Arial"/>
      <w:b w:val="0"/>
      <w:sz w:val="24"/>
      <w:szCs w:val="24"/>
    </w:rPr>
  </w:style>
  <w:style w:type="paragraph" w:customStyle="1" w:styleId="IQB-Aufgabensubtitel">
    <w:name w:val="IQB-Aufgabensubtitel"/>
    <w:basedOn w:val="IQB-Standard"/>
    <w:link w:val="IQB-AufgabensubtitelZchn"/>
    <w:qFormat/>
    <w:rsid w:val="0018477B"/>
    <w:pPr>
      <w:keepNext/>
    </w:pPr>
  </w:style>
  <w:style w:type="paragraph" w:customStyle="1" w:styleId="IQB-Merkmal">
    <w:name w:val="IQB-Merkmal"/>
    <w:basedOn w:val="IQB-Standard"/>
    <w:link w:val="IQB-MerkmalZchn"/>
    <w:qFormat/>
    <w:rsid w:val="0053290E"/>
    <w:rPr>
      <w:sz w:val="18"/>
      <w:szCs w:val="22"/>
    </w:rPr>
  </w:style>
  <w:style w:type="character" w:customStyle="1" w:styleId="IQB-AufgabensubtitelZchn">
    <w:name w:val="IQB-Aufgabensubtitel Zchn"/>
    <w:basedOn w:val="IQB-TeilaufgabentitelZchn"/>
    <w:link w:val="IQB-Aufgabensubtitel"/>
    <w:rsid w:val="0018477B"/>
    <w:rPr>
      <w:rFonts w:ascii="Arial" w:hAnsi="Arial"/>
      <w:b w:val="0"/>
      <w:sz w:val="24"/>
      <w:szCs w:val="24"/>
    </w:rPr>
  </w:style>
  <w:style w:type="paragraph" w:customStyle="1" w:styleId="IQB-Merkmalswert">
    <w:name w:val="IQB-Merkmalswert"/>
    <w:basedOn w:val="IQB-Standard"/>
    <w:link w:val="IQB-MerkmalswertZchn"/>
    <w:qFormat/>
    <w:rsid w:val="0053290E"/>
    <w:rPr>
      <w:sz w:val="18"/>
    </w:rPr>
  </w:style>
  <w:style w:type="character" w:customStyle="1" w:styleId="IQB-MerkmalZchn">
    <w:name w:val="IQB-Merkmal Zchn"/>
    <w:basedOn w:val="IQB-TeilaufgabentitelZchn"/>
    <w:link w:val="IQB-Merkmal"/>
    <w:rsid w:val="0053290E"/>
    <w:rPr>
      <w:rFonts w:ascii="Arial" w:hAnsi="Arial"/>
      <w:sz w:val="18"/>
      <w:szCs w:val="22"/>
    </w:rPr>
  </w:style>
  <w:style w:type="character" w:customStyle="1" w:styleId="IQB-MerkmalswertZchn">
    <w:name w:val="IQB-Merkmalswert Zchn"/>
    <w:basedOn w:val="IQB-MerkmalZchn"/>
    <w:link w:val="IQB-Merkmalswert"/>
    <w:rsid w:val="0053290E"/>
    <w:rPr>
      <w:rFonts w:ascii="Arial" w:hAnsi="Arial"/>
      <w:sz w:val="18"/>
      <w:szCs w:val="24"/>
    </w:rPr>
  </w:style>
  <w:style w:type="paragraph" w:customStyle="1" w:styleId="IQB-Teilaufgabengrafik">
    <w:name w:val="IQB-Teilaufgabengrafik"/>
    <w:basedOn w:val="IQB-Standard"/>
    <w:link w:val="IQB-TeilaufgabengrafikZchn"/>
    <w:qFormat/>
    <w:rsid w:val="001F2C1C"/>
    <w:pPr>
      <w:widowControl w:val="0"/>
      <w:spacing w:after="120"/>
    </w:pPr>
  </w:style>
  <w:style w:type="character" w:customStyle="1" w:styleId="IQB-TeilaufgabengrafikZchn">
    <w:name w:val="IQB-Teilaufgabengrafik Zchn"/>
    <w:basedOn w:val="Absatz-Standardschriftart"/>
    <w:link w:val="IQB-Teilaufgabengrafik"/>
    <w:rsid w:val="001F2C1C"/>
    <w:rPr>
      <w:rFonts w:ascii="Arial" w:hAnsi="Arial"/>
      <w:sz w:val="24"/>
      <w:szCs w:val="24"/>
    </w:rPr>
  </w:style>
  <w:style w:type="paragraph" w:customStyle="1" w:styleId="IQB-Aufgabengrafik">
    <w:name w:val="IQB-Aufgabengrafik"/>
    <w:basedOn w:val="IQB-Standard"/>
    <w:link w:val="IQB-AufgabengrafikZchn"/>
    <w:qFormat/>
    <w:rsid w:val="001F2C1C"/>
    <w:pPr>
      <w:widowControl w:val="0"/>
      <w:spacing w:after="120"/>
    </w:pPr>
  </w:style>
  <w:style w:type="character" w:customStyle="1" w:styleId="IQB-AufgabengrafikZchn">
    <w:name w:val="IQB-Aufgabengrafik Zchn"/>
    <w:basedOn w:val="IQB-TeilaufgabengrafikZchn"/>
    <w:link w:val="IQB-Aufgabengrafik"/>
    <w:rsid w:val="001F2C1C"/>
    <w:rPr>
      <w:rFonts w:ascii="Arial" w:hAnsi="Arial"/>
      <w:sz w:val="24"/>
      <w:szCs w:val="24"/>
    </w:rPr>
  </w:style>
  <w:style w:type="paragraph" w:customStyle="1" w:styleId="IQB-Standard">
    <w:name w:val="IQB-Standard"/>
    <w:basedOn w:val="Standard"/>
    <w:link w:val="IQB-StandardZchn"/>
    <w:qFormat/>
    <w:rsid w:val="0018477B"/>
    <w:pPr>
      <w:spacing w:before="60"/>
    </w:pPr>
    <w:rPr>
      <w:rFonts w:ascii="Arial" w:hAnsi="Arial"/>
    </w:rPr>
  </w:style>
  <w:style w:type="character" w:customStyle="1" w:styleId="IQB-StandardZchn">
    <w:name w:val="IQB-Standard Zchn"/>
    <w:basedOn w:val="Absatz-Standardschriftart"/>
    <w:link w:val="IQB-Standard"/>
    <w:rsid w:val="0018477B"/>
    <w:rPr>
      <w:rFonts w:ascii="Arial" w:hAnsi="Arial"/>
      <w:sz w:val="24"/>
      <w:szCs w:val="24"/>
    </w:rPr>
  </w:style>
  <w:style w:type="character" w:customStyle="1" w:styleId="berschrift2Zchn">
    <w:name w:val="Überschrift 2 Zchn"/>
    <w:basedOn w:val="Absatz-Standardschriftart"/>
    <w:link w:val="berschrift2"/>
    <w:semiHidden/>
    <w:rsid w:val="0018477B"/>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rsid w:val="005E2C46"/>
    <w:pPr>
      <w:tabs>
        <w:tab w:val="center" w:pos="4536"/>
        <w:tab w:val="right" w:pos="9072"/>
      </w:tabs>
    </w:pPr>
  </w:style>
  <w:style w:type="character" w:customStyle="1" w:styleId="KopfzeileZchn">
    <w:name w:val="Kopfzeile Zchn"/>
    <w:basedOn w:val="Absatz-Standardschriftart"/>
    <w:link w:val="Kopfzeile"/>
    <w:uiPriority w:val="99"/>
    <w:rsid w:val="005E2C46"/>
    <w:rPr>
      <w:sz w:val="24"/>
      <w:szCs w:val="24"/>
    </w:rPr>
  </w:style>
  <w:style w:type="paragraph" w:customStyle="1" w:styleId="FormatvorlageMetaBook-Roman22ptFettZentriert">
    <w:name w:val="Formatvorlage MetaBook-Roman 22 pt Fett Zentriert"/>
    <w:basedOn w:val="Standard"/>
    <w:uiPriority w:val="99"/>
    <w:rsid w:val="005E2C46"/>
    <w:pPr>
      <w:jc w:val="center"/>
    </w:pPr>
    <w:rPr>
      <w:rFonts w:ascii="MetaBook-Roman" w:hAnsi="MetaBook-Roman"/>
      <w:b/>
      <w:bCs/>
      <w:sz w:val="44"/>
      <w:szCs w:val="20"/>
    </w:rPr>
  </w:style>
  <w:style w:type="paragraph" w:customStyle="1" w:styleId="Default">
    <w:name w:val="Default"/>
    <w:uiPriority w:val="99"/>
    <w:rsid w:val="005E2C46"/>
    <w:pPr>
      <w:autoSpaceDE w:val="0"/>
      <w:autoSpaceDN w:val="0"/>
      <w:adjustRightInd w:val="0"/>
    </w:pPr>
    <w:rPr>
      <w:rFonts w:ascii="Arial" w:hAnsi="Arial" w:cs="Arial"/>
      <w:color w:val="000000"/>
      <w:sz w:val="24"/>
      <w:szCs w:val="24"/>
    </w:rPr>
  </w:style>
  <w:style w:type="paragraph" w:customStyle="1" w:styleId="IQBMC-Option">
    <w:name w:val="IQB_MC-Option"/>
    <w:basedOn w:val="Standard"/>
    <w:link w:val="IQBMC-OptionZchn"/>
    <w:uiPriority w:val="99"/>
    <w:rsid w:val="005E2C46"/>
    <w:pPr>
      <w:numPr>
        <w:numId w:val="2"/>
      </w:numPr>
      <w:suppressLineNumbers/>
      <w:suppressAutoHyphens/>
      <w:spacing w:before="120" w:line="360" w:lineRule="atLeast"/>
    </w:pPr>
    <w:rPr>
      <w:rFonts w:ascii="Garamond" w:hAnsi="Garamond"/>
      <w:sz w:val="26"/>
    </w:rPr>
  </w:style>
  <w:style w:type="character" w:customStyle="1" w:styleId="IQBMC-OptionZchn">
    <w:name w:val="IQB_MC-Option Zchn"/>
    <w:link w:val="IQBMC-Option"/>
    <w:uiPriority w:val="99"/>
    <w:locked/>
    <w:rsid w:val="005E2C46"/>
    <w:rPr>
      <w:rFonts w:ascii="Garamond" w:hAnsi="Garamond"/>
      <w:sz w:val="26"/>
      <w:szCs w:val="24"/>
    </w:rPr>
  </w:style>
  <w:style w:type="paragraph" w:styleId="Fuzeile">
    <w:name w:val="footer"/>
    <w:basedOn w:val="Standard"/>
    <w:link w:val="FuzeileZchn"/>
    <w:uiPriority w:val="99"/>
    <w:rsid w:val="005E2C46"/>
    <w:pPr>
      <w:tabs>
        <w:tab w:val="center" w:pos="4536"/>
        <w:tab w:val="right" w:pos="9072"/>
      </w:tabs>
    </w:pPr>
  </w:style>
  <w:style w:type="character" w:customStyle="1" w:styleId="FuzeileZchn">
    <w:name w:val="Fußzeile Zchn"/>
    <w:basedOn w:val="Absatz-Standardschriftart"/>
    <w:link w:val="Fuzeile"/>
    <w:uiPriority w:val="99"/>
    <w:rsid w:val="005E2C46"/>
    <w:rPr>
      <w:sz w:val="24"/>
      <w:szCs w:val="24"/>
    </w:rPr>
  </w:style>
  <w:style w:type="paragraph" w:customStyle="1" w:styleId="IQBTHAufgabentitel">
    <w:name w:val="IQB TH Aufgabentitel"/>
    <w:basedOn w:val="berschrift1"/>
    <w:rsid w:val="00140C19"/>
    <w:pPr>
      <w:keepLines w:val="0"/>
      <w:pBdr>
        <w:top w:val="single" w:sz="4" w:space="6" w:color="auto"/>
        <w:bottom w:val="single" w:sz="4" w:space="6" w:color="auto"/>
      </w:pBdr>
      <w:spacing w:before="600"/>
      <w:jc w:val="center"/>
    </w:pPr>
    <w:rPr>
      <w:rFonts w:ascii="Arial" w:eastAsia="Times New Roman" w:hAnsi="Arial" w:cs="Arial"/>
      <w:b w:val="0"/>
      <w:color w:val="auto"/>
      <w:kern w:val="32"/>
      <w:sz w:val="36"/>
      <w:szCs w:val="36"/>
    </w:rPr>
  </w:style>
  <w:style w:type="character" w:customStyle="1" w:styleId="berschrift1Zchn">
    <w:name w:val="Überschrift 1 Zchn"/>
    <w:basedOn w:val="Absatz-Standardschriftart"/>
    <w:link w:val="berschrift1"/>
    <w:rsid w:val="00140C19"/>
    <w:rPr>
      <w:rFonts w:asciiTheme="majorHAnsi" w:eastAsiaTheme="majorEastAsia" w:hAnsiTheme="majorHAnsi" w:cstheme="majorBidi"/>
      <w:b/>
      <w:bCs/>
      <w:color w:val="365F91" w:themeColor="accent1" w:themeShade="BF"/>
      <w:sz w:val="28"/>
      <w:szCs w:val="28"/>
    </w:rPr>
  </w:style>
  <w:style w:type="paragraph" w:customStyle="1" w:styleId="IQB-AnweisungenHauptberschrift">
    <w:name w:val="IQB-Anweisungen Hauptüberschrift"/>
    <w:basedOn w:val="Standard"/>
    <w:qFormat/>
    <w:rsid w:val="00140C19"/>
    <w:pPr>
      <w:pBdr>
        <w:top w:val="single" w:sz="4" w:space="1" w:color="auto"/>
        <w:bottom w:val="single" w:sz="4" w:space="1" w:color="auto"/>
      </w:pBdr>
      <w:spacing w:before="120" w:after="120" w:line="24" w:lineRule="atLeast"/>
      <w:jc w:val="center"/>
    </w:pPr>
    <w:rPr>
      <w:rFonts w:ascii="Arial" w:hAnsi="Arial" w:cs="Arial"/>
      <w:b/>
      <w:caps/>
      <w:sz w:val="28"/>
    </w:rPr>
  </w:style>
  <w:style w:type="paragraph" w:customStyle="1" w:styleId="IQB-berschriftDomne">
    <w:name w:val="IQB-Überschrift Domäne"/>
    <w:basedOn w:val="IQBTHAufgabentitel"/>
    <w:qFormat/>
    <w:rsid w:val="00140C19"/>
    <w:pPr>
      <w:pBdr>
        <w:top w:val="single" w:sz="4" w:space="1" w:color="auto"/>
        <w:bottom w:val="single" w:sz="4" w:space="1" w:color="auto"/>
      </w:pBdr>
      <w:spacing w:before="120" w:after="120" w:line="24" w:lineRule="atLeast"/>
    </w:pPr>
    <w:rPr>
      <w:b/>
      <w:sz w:val="28"/>
      <w:szCs w:val="28"/>
    </w:rPr>
  </w:style>
  <w:style w:type="paragraph" w:customStyle="1" w:styleId="FormatvorlageIQBTHAufgabentitelVor6ptNach6ptZeilenabstand">
    <w:name w:val="Formatvorlage IQB TH Aufgabentitel + Vor:  6 pt Nach:  6 pt Zeilenabstand..."/>
    <w:basedOn w:val="IQBTHAufgabentitel"/>
    <w:rsid w:val="00140C19"/>
    <w:pPr>
      <w:pBdr>
        <w:top w:val="single" w:sz="4" w:space="1" w:color="auto"/>
        <w:bottom w:val="single" w:sz="4" w:space="1" w:color="auto"/>
      </w:pBdr>
      <w:spacing w:before="120" w:after="120" w:line="24" w:lineRule="atLeast"/>
    </w:pPr>
    <w:rPr>
      <w:rFonts w:cs="Times New Roman"/>
      <w:bCs w:val="0"/>
      <w:szCs w:val="20"/>
    </w:rPr>
  </w:style>
  <w:style w:type="paragraph" w:styleId="Sprechblasentext">
    <w:name w:val="Balloon Text"/>
    <w:basedOn w:val="Standard"/>
    <w:link w:val="SprechblasentextZchn"/>
    <w:rsid w:val="009E39E2"/>
    <w:rPr>
      <w:rFonts w:ascii="Tahoma" w:hAnsi="Tahoma" w:cs="Tahoma"/>
      <w:sz w:val="16"/>
      <w:szCs w:val="16"/>
    </w:rPr>
  </w:style>
  <w:style w:type="character" w:customStyle="1" w:styleId="SprechblasentextZchn">
    <w:name w:val="Sprechblasentext Zchn"/>
    <w:basedOn w:val="Absatz-Standardschriftart"/>
    <w:link w:val="Sprechblasentext"/>
    <w:rsid w:val="009E39E2"/>
    <w:rPr>
      <w:rFonts w:ascii="Tahoma" w:hAnsi="Tahoma" w:cs="Tahoma"/>
      <w:sz w:val="16"/>
      <w:szCs w:val="16"/>
    </w:rPr>
  </w:style>
  <w:style w:type="paragraph" w:customStyle="1" w:styleId="IQBFlietext">
    <w:name w:val="IQB_Fließtext"/>
    <w:link w:val="IQBFlietextChar"/>
    <w:rsid w:val="00F64050"/>
    <w:pPr>
      <w:suppressLineNumbers/>
      <w:suppressAutoHyphens/>
      <w:spacing w:before="120" w:line="360" w:lineRule="atLeast"/>
    </w:pPr>
    <w:rPr>
      <w:rFonts w:ascii="Arial" w:hAnsi="Arial"/>
      <w:sz w:val="24"/>
      <w:szCs w:val="24"/>
    </w:rPr>
  </w:style>
  <w:style w:type="paragraph" w:customStyle="1" w:styleId="IQB-AnweisungenText">
    <w:name w:val="IQB-Anweisungen Text"/>
    <w:basedOn w:val="IQBFlietext"/>
    <w:qFormat/>
    <w:rsid w:val="000D4117"/>
    <w:pPr>
      <w:spacing w:line="320" w:lineRule="atLeast"/>
    </w:pPr>
    <w:rPr>
      <w:rFonts w:asciiTheme="minorHAnsi" w:hAnsiTheme="minorHAnsi" w:cs="Arial"/>
    </w:rPr>
  </w:style>
  <w:style w:type="paragraph" w:customStyle="1" w:styleId="IQB-Anweisungenberschrift">
    <w:name w:val="IQB-Anweisungen Überschrift"/>
    <w:basedOn w:val="Standard"/>
    <w:qFormat/>
    <w:rsid w:val="002F756E"/>
    <w:pPr>
      <w:suppressLineNumbers/>
      <w:spacing w:before="360" w:line="240" w:lineRule="atLeast"/>
    </w:pPr>
    <w:rPr>
      <w:rFonts w:ascii="Arial" w:hAnsi="Arial" w:cs="Arial"/>
      <w:b/>
      <w:noProof/>
      <w:lang w:val="fr-FR"/>
    </w:rPr>
  </w:style>
  <w:style w:type="paragraph" w:customStyle="1" w:styleId="IQB-AnweisungenberschriftBeispiel">
    <w:name w:val="IQB-Anweisungen Überschrift Beispiel"/>
    <w:basedOn w:val="IQBFlietext"/>
    <w:qFormat/>
    <w:rsid w:val="008A2154"/>
    <w:pPr>
      <w:keepNext/>
      <w:tabs>
        <w:tab w:val="left" w:pos="227"/>
      </w:tabs>
      <w:spacing w:line="120" w:lineRule="atLeast"/>
    </w:pPr>
    <w:rPr>
      <w:rFonts w:asciiTheme="minorHAnsi" w:hAnsiTheme="minorHAnsi" w:cs="Arial"/>
      <w:b/>
      <w:lang w:val="fr-FR"/>
    </w:rPr>
  </w:style>
  <w:style w:type="paragraph" w:customStyle="1" w:styleId="IQB-AnweisungenGrafik">
    <w:name w:val="IQB-Anweisungen Grafik"/>
    <w:basedOn w:val="IQBFlietext"/>
    <w:qFormat/>
    <w:rsid w:val="00083727"/>
    <w:rPr>
      <w:rFonts w:cs="Arial"/>
      <w:b/>
      <w:noProof/>
    </w:rPr>
  </w:style>
  <w:style w:type="paragraph" w:customStyle="1" w:styleId="FormatvorlageDefault13Pt">
    <w:name w:val="Formatvorlage Default + 13 Pt."/>
    <w:basedOn w:val="Default"/>
    <w:rsid w:val="000D4117"/>
    <w:rPr>
      <w:rFonts w:asciiTheme="minorHAnsi" w:hAnsiTheme="minorHAnsi"/>
      <w:sz w:val="26"/>
    </w:rPr>
  </w:style>
  <w:style w:type="paragraph" w:customStyle="1" w:styleId="IQB-Pilotierungsabfragetext">
    <w:name w:val="IQB-Pilotierungsabfragetext"/>
    <w:basedOn w:val="Default"/>
    <w:qFormat/>
    <w:rsid w:val="00FF0B54"/>
    <w:pPr>
      <w:tabs>
        <w:tab w:val="left" w:pos="3572"/>
        <w:tab w:val="left" w:pos="3969"/>
        <w:tab w:val="left" w:pos="5557"/>
        <w:tab w:val="left" w:pos="6124"/>
      </w:tabs>
      <w:spacing w:line="360" w:lineRule="auto"/>
    </w:pPr>
    <w:rPr>
      <w:rFonts w:asciiTheme="minorHAnsi" w:hAnsiTheme="minorHAnsi"/>
      <w:sz w:val="26"/>
      <w:szCs w:val="26"/>
    </w:rPr>
  </w:style>
  <w:style w:type="paragraph" w:styleId="Textkrper">
    <w:name w:val="Body Text"/>
    <w:basedOn w:val="Standard"/>
    <w:link w:val="TextkrperZchn"/>
    <w:rsid w:val="0004417D"/>
    <w:pPr>
      <w:spacing w:after="120"/>
    </w:pPr>
  </w:style>
  <w:style w:type="character" w:customStyle="1" w:styleId="TextkrperZchn">
    <w:name w:val="Textkörper Zchn"/>
    <w:basedOn w:val="Absatz-Standardschriftart"/>
    <w:link w:val="Textkrper"/>
    <w:rsid w:val="0004417D"/>
    <w:rPr>
      <w:sz w:val="24"/>
      <w:szCs w:val="24"/>
    </w:rPr>
  </w:style>
  <w:style w:type="paragraph" w:customStyle="1" w:styleId="FormatvorlageIQB-PilotierungsabfragetextDPCLAYOUT20Pt">
    <w:name w:val="Formatvorlage IQB-Pilotierungsabfragetext + DPC LAYOUT 20 Pt."/>
    <w:basedOn w:val="IQBFlietext"/>
    <w:rsid w:val="00790FB0"/>
    <w:rPr>
      <w:rFonts w:ascii="DPC LAYOUT" w:hAnsi="DPC LAYOUT"/>
      <w:sz w:val="40"/>
    </w:rPr>
  </w:style>
  <w:style w:type="character" w:customStyle="1" w:styleId="IQBFlietextChar">
    <w:name w:val="IQB_Fließtext Char"/>
    <w:link w:val="IQBFlietext"/>
    <w:rsid w:val="003F7333"/>
    <w:rPr>
      <w:rFonts w:ascii="Arial" w:hAnsi="Arial"/>
      <w:sz w:val="24"/>
      <w:szCs w:val="24"/>
    </w:rPr>
  </w:style>
  <w:style w:type="paragraph" w:customStyle="1" w:styleId="IQBInstruktionen">
    <w:name w:val="IQB_Instruktionen"/>
    <w:basedOn w:val="IQBFlietext"/>
    <w:next w:val="IQBFlietext"/>
    <w:rsid w:val="003F7333"/>
    <w:rPr>
      <w:b/>
      <w:i/>
    </w:rPr>
  </w:style>
  <w:style w:type="paragraph" w:customStyle="1" w:styleId="IQBUnterberschrift">
    <w:name w:val="IQB_Unterüberschrift"/>
    <w:basedOn w:val="Standard"/>
    <w:next w:val="IQBFlietext"/>
    <w:rsid w:val="003F7333"/>
    <w:pPr>
      <w:keepNext/>
      <w:keepLines/>
      <w:suppressLineNumbers/>
      <w:suppressAutoHyphens/>
      <w:spacing w:before="120"/>
      <w:jc w:val="center"/>
    </w:pPr>
    <w:rPr>
      <w:rFonts w:ascii="Arial" w:hAnsi="Arial"/>
      <w:b/>
      <w:szCs w:val="72"/>
    </w:rPr>
  </w:style>
  <w:style w:type="paragraph" w:customStyle="1" w:styleId="IQBTabJaNein1">
    <w:name w:val="IQB_TabJaNein1"/>
    <w:basedOn w:val="IQBFlietext"/>
    <w:link w:val="IQBTabJaNein1Zchn"/>
    <w:rsid w:val="003F7333"/>
    <w:pPr>
      <w:keepNext/>
      <w:keepLines/>
      <w:spacing w:after="120"/>
      <w:jc w:val="center"/>
    </w:pPr>
    <w:rPr>
      <w:rFonts w:cs="Arial"/>
      <w:b/>
      <w:szCs w:val="28"/>
    </w:rPr>
  </w:style>
  <w:style w:type="paragraph" w:customStyle="1" w:styleId="IQBTabKstchen">
    <w:name w:val="IQB_TabKästchen"/>
    <w:basedOn w:val="IQBFlietext"/>
    <w:rsid w:val="003F7333"/>
    <w:pPr>
      <w:numPr>
        <w:numId w:val="3"/>
      </w:numPr>
      <w:tabs>
        <w:tab w:val="clear" w:pos="609"/>
        <w:tab w:val="num" w:pos="360"/>
      </w:tabs>
      <w:spacing w:after="120" w:line="360" w:lineRule="exact"/>
      <w:ind w:left="0" w:firstLine="0"/>
      <w:jc w:val="center"/>
    </w:pPr>
  </w:style>
  <w:style w:type="character" w:customStyle="1" w:styleId="IQBTabJaNein1Zchn">
    <w:name w:val="IQB_TabJaNein1 Zchn"/>
    <w:link w:val="IQBTabJaNein1"/>
    <w:rsid w:val="003F7333"/>
    <w:rPr>
      <w:rFonts w:ascii="Arial" w:hAnsi="Arial" w:cs="Arial"/>
      <w:b/>
      <w:sz w:val="24"/>
      <w:szCs w:val="28"/>
    </w:rPr>
  </w:style>
  <w:style w:type="paragraph" w:customStyle="1" w:styleId="Flietext">
    <w:name w:val="Fließtext"/>
    <w:basedOn w:val="Standard"/>
    <w:link w:val="FlietextZchn"/>
    <w:rsid w:val="0053290E"/>
    <w:pPr>
      <w:spacing w:after="120"/>
    </w:pPr>
    <w:rPr>
      <w:rFonts w:ascii="Arial" w:hAnsi="Arial"/>
      <w:sz w:val="22"/>
    </w:rPr>
  </w:style>
  <w:style w:type="paragraph" w:customStyle="1" w:styleId="Aufzhlung">
    <w:name w:val="Aufzählung"/>
    <w:basedOn w:val="Standard"/>
    <w:rsid w:val="0053290E"/>
    <w:pPr>
      <w:numPr>
        <w:numId w:val="4"/>
      </w:numPr>
      <w:spacing w:before="50"/>
    </w:pPr>
    <w:rPr>
      <w:rFonts w:ascii="Arial" w:hAnsi="Arial"/>
      <w:sz w:val="22"/>
    </w:rPr>
  </w:style>
  <w:style w:type="paragraph" w:customStyle="1" w:styleId="IQB-Blocktitel">
    <w:name w:val="IQB-Blocktitel"/>
    <w:basedOn w:val="berschrift1"/>
    <w:next w:val="IQB-Aufgabentitel"/>
    <w:link w:val="IQB-BlocktitelZchn"/>
    <w:qFormat/>
    <w:rsid w:val="00685869"/>
    <w:pPr>
      <w:pageBreakBefore/>
      <w:spacing w:before="0"/>
    </w:pPr>
    <w:rPr>
      <w:rFonts w:ascii="Arial" w:hAnsi="Arial" w:cs="Arial"/>
      <w:sz w:val="36"/>
      <w:szCs w:val="36"/>
    </w:rPr>
  </w:style>
  <w:style w:type="character" w:customStyle="1" w:styleId="IQB-BlocktitelZchn">
    <w:name w:val="IQB-Blocktitel Zchn"/>
    <w:basedOn w:val="berschrift1Zchn"/>
    <w:link w:val="IQB-Blocktitel"/>
    <w:rsid w:val="00685869"/>
    <w:rPr>
      <w:rFonts w:ascii="Arial" w:eastAsiaTheme="majorEastAsia" w:hAnsi="Arial" w:cs="Arial"/>
      <w:b/>
      <w:bCs/>
      <w:color w:val="365F91" w:themeColor="accent1" w:themeShade="BF"/>
      <w:sz w:val="36"/>
      <w:szCs w:val="36"/>
    </w:rPr>
  </w:style>
  <w:style w:type="character" w:customStyle="1" w:styleId="berschrift5Zchn">
    <w:name w:val="Überschrift 5 Zchn"/>
    <w:basedOn w:val="Absatz-Standardschriftart"/>
    <w:link w:val="berschrift5"/>
    <w:uiPriority w:val="99"/>
    <w:rsid w:val="00BB4AFB"/>
    <w:rPr>
      <w:rFonts w:asciiTheme="majorHAnsi" w:eastAsiaTheme="majorEastAsia" w:hAnsiTheme="majorHAnsi" w:cstheme="majorBidi"/>
      <w:color w:val="365F91" w:themeColor="accent1" w:themeShade="BF"/>
      <w:sz w:val="24"/>
      <w:szCs w:val="24"/>
    </w:rPr>
  </w:style>
  <w:style w:type="character" w:customStyle="1" w:styleId="FlietextZchn">
    <w:name w:val="Fließtext Zchn"/>
    <w:link w:val="Flietext"/>
    <w:rsid w:val="00BB4AFB"/>
    <w:rPr>
      <w:rFonts w:ascii="Arial" w:hAnsi="Arial"/>
      <w:sz w:val="22"/>
      <w:szCs w:val="24"/>
    </w:rPr>
  </w:style>
  <w:style w:type="paragraph" w:customStyle="1" w:styleId="SAufgabe-Ebene1">
    <w:name w:val="S_Aufgabe-Ebene 1"/>
    <w:link w:val="SAufgabe-Ebene1ZchnZchn"/>
    <w:uiPriority w:val="99"/>
    <w:rsid w:val="00BB4AFB"/>
    <w:pPr>
      <w:tabs>
        <w:tab w:val="left" w:pos="567"/>
        <w:tab w:val="left" w:pos="992"/>
        <w:tab w:val="left" w:pos="9356"/>
      </w:tabs>
      <w:ind w:left="567" w:hanging="567"/>
    </w:pPr>
    <w:rPr>
      <w:sz w:val="22"/>
      <w:szCs w:val="22"/>
    </w:rPr>
  </w:style>
  <w:style w:type="character" w:customStyle="1" w:styleId="SAufgabe-Ebene1ZchnZchn">
    <w:name w:val="S_Aufgabe-Ebene 1 Zchn Zchn"/>
    <w:link w:val="SAufgabe-Ebene1"/>
    <w:uiPriority w:val="99"/>
    <w:locked/>
    <w:rsid w:val="00BB4AFB"/>
    <w:rPr>
      <w:sz w:val="22"/>
      <w:szCs w:val="22"/>
    </w:rPr>
  </w:style>
  <w:style w:type="character" w:customStyle="1" w:styleId="SAufgaben-Punkte">
    <w:name w:val="S_Aufgaben-Punkte"/>
    <w:uiPriority w:val="99"/>
    <w:rsid w:val="00BB4AFB"/>
    <w:rPr>
      <w:sz w:val="20"/>
    </w:rPr>
  </w:style>
  <w:style w:type="paragraph" w:styleId="Textkrper3">
    <w:name w:val="Body Text 3"/>
    <w:basedOn w:val="Standard"/>
    <w:link w:val="Textkrper3Zchn"/>
    <w:uiPriority w:val="99"/>
    <w:rsid w:val="00BB4AFB"/>
    <w:pPr>
      <w:spacing w:after="120"/>
    </w:pPr>
    <w:rPr>
      <w:sz w:val="16"/>
      <w:szCs w:val="16"/>
    </w:rPr>
  </w:style>
  <w:style w:type="character" w:customStyle="1" w:styleId="Textkrper3Zchn">
    <w:name w:val="Textkörper 3 Zchn"/>
    <w:basedOn w:val="Absatz-Standardschriftart"/>
    <w:link w:val="Textkrper3"/>
    <w:uiPriority w:val="99"/>
    <w:rsid w:val="00BB4AF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E6A85-9B80-4687-9341-40A3A13E6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791</Words>
  <Characters>4985</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IQB-ItemDB: Aufgaben binden</vt:lpstr>
    </vt:vector>
  </TitlesOfParts>
  <Company>HU IQB</Company>
  <LinksUpToDate>false</LinksUpToDate>
  <CharactersWithSpaces>5765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IQB-ItemDB: Aufgaben binden</dc:title>
  <dc:creator>IQB-ItemDB: Aufgaben binden</dc:creator>
  <cp:lastModifiedBy>Stefanie Krüger</cp:lastModifiedBy>
  <cp:revision>8</cp:revision>
  <cp:lastPrinted>2012-12-11T10:05:00Z</cp:lastPrinted>
  <dcterms:created xsi:type="dcterms:W3CDTF">2024-04-26T07:58:00Z</dcterms:created>
  <dcterms:modified xsi:type="dcterms:W3CDTF">2024-05-29T13:11:00Z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g">
    <vt:lpwstr>Erzeugt mit iqb.itemdb.common.TasksToDocx, IQB-ItemDBCommon, Version=1.3.0.0, Culture=neutral, PublicKeyToken=null; Konfiguration: Ma1 online DidKomms Hauptdurchgang VERA; perskeea; 26.04.2024</vt:lpwstr>
  </property>
</Properties>
</file>